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628B" w14:textId="77777777" w:rsidR="00837089" w:rsidRPr="00282FD9" w:rsidRDefault="00837089" w:rsidP="00837089">
      <w:pPr>
        <w:tabs>
          <w:tab w:val="center" w:pos="5688"/>
        </w:tabs>
        <w:suppressAutoHyphens/>
        <w:spacing w:after="120"/>
        <w:rPr>
          <w:rFonts w:ascii="Arial" w:hAnsi="Arial"/>
          <w:spacing w:val="-2"/>
          <w:sz w:val="16"/>
          <w:lang w:val="en-AU"/>
        </w:rPr>
      </w:pPr>
    </w:p>
    <w:p w14:paraId="5EE824BE" w14:textId="77777777" w:rsidR="00837089" w:rsidRPr="00343EA8" w:rsidRDefault="00837089" w:rsidP="00837089">
      <w:pPr>
        <w:rPr>
          <w:rFonts w:ascii="Times New Roman" w:hAnsi="Times New Roman"/>
          <w:b/>
          <w:iCs/>
          <w:noProof/>
          <w:color w:val="215868" w:themeColor="accent5" w:themeShade="80"/>
          <w:sz w:val="32"/>
          <w:szCs w:val="32"/>
          <w:lang w:val="en-AU" w:eastAsia="en-AU"/>
        </w:rPr>
      </w:pPr>
      <w:r>
        <w:rPr>
          <w:rFonts w:ascii="Arial" w:hAnsi="Arial"/>
          <w:noProof/>
          <w:spacing w:val="-2"/>
          <w:sz w:val="16"/>
          <w:lang w:val="en-AU" w:eastAsia="zh-CN"/>
        </w:rPr>
        <mc:AlternateContent>
          <mc:Choice Requires="wps">
            <w:drawing>
              <wp:anchor distT="0" distB="0" distL="114300" distR="114300" simplePos="0" relativeHeight="251659264" behindDoc="0" locked="0" layoutInCell="1" allowOverlap="1" wp14:anchorId="7E3F43F3" wp14:editId="5C1EBB09">
                <wp:simplePos x="0" y="0"/>
                <wp:positionH relativeFrom="margin">
                  <wp:posOffset>5323438</wp:posOffset>
                </wp:positionH>
                <wp:positionV relativeFrom="paragraph">
                  <wp:posOffset>170909</wp:posOffset>
                </wp:positionV>
                <wp:extent cx="1529275" cy="41646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529275" cy="41646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2A365" w14:textId="77777777" w:rsidR="00837089" w:rsidRPr="00343EA8" w:rsidRDefault="00837089" w:rsidP="00837089">
                            <w:pPr>
                              <w:jc w:val="center"/>
                              <w:rPr>
                                <w:rFonts w:ascii="Times New Roman" w:hAnsi="Times New Roman"/>
                                <w:sz w:val="28"/>
                                <w:szCs w:val="28"/>
                                <w:lang w:val="en-AU"/>
                              </w:rPr>
                            </w:pPr>
                            <w:r w:rsidRPr="00343EA8">
                              <w:rPr>
                                <w:rFonts w:ascii="Times New Roman" w:hAnsi="Times New Roman"/>
                                <w:sz w:val="28"/>
                                <w:szCs w:val="28"/>
                                <w:lang w:val="en-AU"/>
                              </w:rPr>
                              <w:t>Safety Data Sheet</w:t>
                            </w:r>
                          </w:p>
                          <w:p w14:paraId="72032212" w14:textId="4F61D925" w:rsidR="00837089" w:rsidRPr="00343EA8" w:rsidRDefault="00837089" w:rsidP="00837089">
                            <w:pPr>
                              <w:jc w:val="center"/>
                              <w:rPr>
                                <w:rFonts w:ascii="Times New Roman" w:hAnsi="Times New Roman"/>
                                <w:sz w:val="16"/>
                                <w:szCs w:val="16"/>
                                <w:lang w:val="en-AU"/>
                              </w:rPr>
                            </w:pPr>
                            <w:r w:rsidRPr="00343EA8">
                              <w:rPr>
                                <w:rFonts w:ascii="Times New Roman" w:hAnsi="Times New Roman"/>
                                <w:sz w:val="16"/>
                                <w:szCs w:val="16"/>
                                <w:lang w:val="en-AU"/>
                              </w:rPr>
                              <w:t xml:space="preserve">Issued Date: </w:t>
                            </w:r>
                            <w:r w:rsidR="00A23223">
                              <w:rPr>
                                <w:rFonts w:ascii="Times New Roman" w:hAnsi="Times New Roman"/>
                                <w:sz w:val="16"/>
                                <w:szCs w:val="16"/>
                                <w:lang w:val="en-AU"/>
                              </w:rPr>
                              <w:t>June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F43F3" id="_x0000_t202" coordsize="21600,21600" o:spt="202" path="m,l,21600r21600,l21600,xe">
                <v:stroke joinstyle="miter"/>
                <v:path gradientshapeok="t" o:connecttype="rect"/>
              </v:shapetype>
              <v:shape id="Text Box 1" o:spid="_x0000_s1026" type="#_x0000_t202" style="position:absolute;margin-left:419.15pt;margin-top:13.45pt;width:120.4pt;height:3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" fillcolor="#daeef3 [664]" stroked="f" strokeweight=".5pt">
                <v:textbox>
                  <w:txbxContent>
                    <w:p w14:paraId="1CC2A365" w14:textId="77777777" w:rsidR="00837089" w:rsidRPr="00343EA8" w:rsidRDefault="00837089" w:rsidP="00837089">
                      <w:pPr>
                        <w:jc w:val="center"/>
                        <w:rPr>
                          <w:rFonts w:ascii="Times New Roman" w:hAnsi="Times New Roman"/>
                          <w:sz w:val="28"/>
                          <w:szCs w:val="28"/>
                          <w:lang w:val="en-AU"/>
                        </w:rPr>
                      </w:pPr>
                      <w:r w:rsidRPr="00343EA8">
                        <w:rPr>
                          <w:rFonts w:ascii="Times New Roman" w:hAnsi="Times New Roman"/>
                          <w:sz w:val="28"/>
                          <w:szCs w:val="28"/>
                          <w:lang w:val="en-AU"/>
                        </w:rPr>
                        <w:t>Safety Data Sheet</w:t>
                      </w:r>
                    </w:p>
                    <w:p w14:paraId="72032212" w14:textId="4F61D925" w:rsidR="00837089" w:rsidRPr="00343EA8" w:rsidRDefault="00837089" w:rsidP="00837089">
                      <w:pPr>
                        <w:jc w:val="center"/>
                        <w:rPr>
                          <w:rFonts w:ascii="Times New Roman" w:hAnsi="Times New Roman"/>
                          <w:sz w:val="16"/>
                          <w:szCs w:val="16"/>
                          <w:lang w:val="en-AU"/>
                        </w:rPr>
                      </w:pPr>
                      <w:r w:rsidRPr="00343EA8">
                        <w:rPr>
                          <w:rFonts w:ascii="Times New Roman" w:hAnsi="Times New Roman"/>
                          <w:sz w:val="16"/>
                          <w:szCs w:val="16"/>
                          <w:lang w:val="en-AU"/>
                        </w:rPr>
                        <w:t xml:space="preserve">Issued Date: </w:t>
                      </w:r>
                      <w:r w:rsidR="00A23223">
                        <w:rPr>
                          <w:rFonts w:ascii="Times New Roman" w:hAnsi="Times New Roman"/>
                          <w:sz w:val="16"/>
                          <w:szCs w:val="16"/>
                          <w:lang w:val="en-AU"/>
                        </w:rPr>
                        <w:t>June 2023</w:t>
                      </w:r>
                    </w:p>
                  </w:txbxContent>
                </v:textbox>
                <w10:wrap anchorx="margin"/>
              </v:shape>
            </w:pict>
          </mc:Fallback>
        </mc:AlternateContent>
      </w:r>
      <w:r w:rsidRPr="00343EA8">
        <w:rPr>
          <w:rFonts w:ascii="Times New Roman" w:hAnsi="Times New Roman"/>
          <w:b/>
          <w:iCs/>
          <w:noProof/>
          <w:color w:val="215868" w:themeColor="accent5" w:themeShade="80"/>
          <w:sz w:val="32"/>
          <w:szCs w:val="32"/>
          <w:lang w:val="en-AU" w:eastAsia="en-AU"/>
        </w:rPr>
        <w:t>Marc Forrest Pty Ltd</w:t>
      </w:r>
    </w:p>
    <w:p w14:paraId="0AD67A59" w14:textId="77777777" w:rsidR="00837089" w:rsidRPr="00621DE3" w:rsidRDefault="00837089" w:rsidP="00837089">
      <w:pPr>
        <w:rPr>
          <w:rFonts w:ascii="Times New Roman" w:hAnsi="Times New Roman"/>
          <w:sz w:val="16"/>
          <w:szCs w:val="16"/>
          <w:lang w:val="en-AU" w:eastAsia="en-AU"/>
        </w:rPr>
      </w:pPr>
      <w:r w:rsidRPr="00621DE3">
        <w:rPr>
          <w:rFonts w:ascii="Times New Roman" w:hAnsi="Times New Roman"/>
          <w:sz w:val="16"/>
          <w:szCs w:val="16"/>
          <w:lang w:val="en-AU" w:eastAsia="en-AU"/>
        </w:rPr>
        <w:t xml:space="preserve">ABN </w:t>
      </w:r>
      <w:r>
        <w:rPr>
          <w:rFonts w:ascii="Times New Roman" w:hAnsi="Times New Roman"/>
          <w:sz w:val="16"/>
          <w:szCs w:val="16"/>
          <w:lang w:val="en-AU" w:eastAsia="en-AU"/>
        </w:rPr>
        <w:t>28 632 892 614</w:t>
      </w:r>
    </w:p>
    <w:p w14:paraId="61205C55" w14:textId="77777777" w:rsidR="00837089" w:rsidRPr="00621DE3" w:rsidRDefault="00837089" w:rsidP="00837089">
      <w:pPr>
        <w:rPr>
          <w:rFonts w:ascii="Times New Roman" w:hAnsi="Times New Roman"/>
          <w:sz w:val="16"/>
          <w:szCs w:val="16"/>
          <w:lang w:val="en-AU" w:eastAsia="en-AU"/>
        </w:rPr>
      </w:pPr>
      <w:r>
        <w:rPr>
          <w:rFonts w:ascii="Times New Roman" w:hAnsi="Times New Roman"/>
          <w:sz w:val="16"/>
          <w:szCs w:val="16"/>
          <w:lang w:val="en-AU" w:eastAsia="en-AU"/>
        </w:rPr>
        <w:t>P.O. Box 2300 Moorabbin VIC 3189</w:t>
      </w:r>
    </w:p>
    <w:p w14:paraId="318304F8" w14:textId="77777777" w:rsidR="00837089" w:rsidRDefault="00837089" w:rsidP="00837089">
      <w:pPr>
        <w:rPr>
          <w:rFonts w:ascii="Times New Roman" w:hAnsi="Times New Roman"/>
          <w:sz w:val="16"/>
          <w:szCs w:val="16"/>
          <w:lang w:val="en-AU" w:eastAsia="en-AU"/>
        </w:rPr>
      </w:pPr>
      <w:r w:rsidRPr="00282FD9">
        <w:rPr>
          <w:rFonts w:ascii="Times New Roman" w:hAnsi="Times New Roman"/>
          <w:sz w:val="16"/>
          <w:szCs w:val="16"/>
          <w:lang w:val="en-AU" w:eastAsia="en-AU"/>
        </w:rPr>
        <w:t>M</w:t>
      </w:r>
      <w:r w:rsidRPr="00621DE3">
        <w:rPr>
          <w:rFonts w:ascii="Times New Roman" w:hAnsi="Times New Roman"/>
          <w:sz w:val="16"/>
          <w:szCs w:val="16"/>
          <w:lang w:val="en-AU" w:eastAsia="en-AU"/>
        </w:rPr>
        <w:t>: 0488 658 609</w:t>
      </w:r>
    </w:p>
    <w:p w14:paraId="0A625AA4" w14:textId="77777777" w:rsidR="00837089" w:rsidRDefault="00837089" w:rsidP="00837089">
      <w:pPr>
        <w:rPr>
          <w:rFonts w:ascii="Times New Roman" w:hAnsi="Times New Roman"/>
          <w:sz w:val="16"/>
          <w:szCs w:val="16"/>
          <w:lang w:val="en-AU" w:eastAsia="en-AU"/>
        </w:rPr>
      </w:pPr>
    </w:p>
    <w:p w14:paraId="7A3BF00F" w14:textId="77777777" w:rsidR="00837089" w:rsidRPr="00621DE3" w:rsidRDefault="00837089" w:rsidP="00837089">
      <w:pPr>
        <w:rPr>
          <w:rFonts w:ascii="Times New Roman" w:hAnsi="Times New Roman"/>
          <w:sz w:val="10"/>
          <w:szCs w:val="10"/>
          <w:lang w:val="en-AU" w:eastAsia="en-AU"/>
        </w:rPr>
      </w:pPr>
    </w:p>
    <w:p w14:paraId="68756F46" w14:textId="77777777" w:rsidR="001511BF" w:rsidRPr="00282FD9" w:rsidRDefault="001511BF">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3"/>
          <w:sz w:val="12"/>
          <w:lang w:val="en-AU"/>
        </w:rPr>
      </w:pPr>
    </w:p>
    <w:p w14:paraId="7C3ACC22" w14:textId="77777777" w:rsidR="0090499C" w:rsidRPr="00184D90" w:rsidRDefault="0090499C" w:rsidP="0090499C">
      <w:pPr>
        <w:pStyle w:val="ListParagraph"/>
        <w:tabs>
          <w:tab w:val="center" w:pos="5688"/>
        </w:tabs>
        <w:suppressAutoHyphens/>
        <w:spacing w:after="120"/>
        <w:ind w:left="0"/>
        <w:jc w:val="center"/>
        <w:rPr>
          <w:rFonts w:ascii="Times New Roman" w:hAnsi="Times New Roman"/>
          <w:b/>
          <w:spacing w:val="-3"/>
          <w:szCs w:val="24"/>
          <w:lang w:val="en-AU"/>
        </w:rPr>
      </w:pPr>
      <w:r w:rsidRPr="00184D90">
        <w:rPr>
          <w:rFonts w:ascii="Times New Roman" w:hAnsi="Times New Roman"/>
          <w:b/>
          <w:bCs/>
          <w:szCs w:val="24"/>
          <w:lang w:val="en-AU"/>
        </w:rPr>
        <w:t xml:space="preserve">1. </w:t>
      </w:r>
      <w:r w:rsidR="005A67CA" w:rsidRPr="00184D90">
        <w:rPr>
          <w:rFonts w:ascii="Times New Roman" w:hAnsi="Times New Roman"/>
          <w:b/>
          <w:bCs/>
          <w:szCs w:val="24"/>
          <w:lang w:val="en-AU"/>
        </w:rPr>
        <w:t>COMPANY AND PRODUCT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763"/>
        <w:gridCol w:w="5211"/>
      </w:tblGrid>
      <w:tr w:rsidR="0090499C" w:rsidRPr="00837089" w14:paraId="1A670A78" w14:textId="77777777" w:rsidTr="00771B88">
        <w:tc>
          <w:tcPr>
            <w:tcW w:w="828" w:type="dxa"/>
            <w:vAlign w:val="center"/>
          </w:tcPr>
          <w:p w14:paraId="76B63048" w14:textId="77777777" w:rsidR="0090499C" w:rsidRPr="00837089" w:rsidRDefault="0090499C"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r w:rsidRPr="00837089">
              <w:rPr>
                <w:rFonts w:ascii="Times New Roman" w:hAnsi="Times New Roman"/>
                <w:spacing w:val="-3"/>
                <w:sz w:val="20"/>
                <w:lang w:val="en-AU"/>
              </w:rPr>
              <w:t>1.1</w:t>
            </w:r>
          </w:p>
        </w:tc>
        <w:tc>
          <w:tcPr>
            <w:tcW w:w="4883" w:type="dxa"/>
            <w:vAlign w:val="center"/>
          </w:tcPr>
          <w:p w14:paraId="466724C7" w14:textId="77777777" w:rsidR="0090499C" w:rsidRPr="00837089" w:rsidRDefault="004E7CA5"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r w:rsidRPr="00837089">
              <w:rPr>
                <w:rFonts w:ascii="Times New Roman" w:hAnsi="Times New Roman"/>
                <w:bCs/>
                <w:color w:val="363639"/>
                <w:sz w:val="20"/>
                <w:lang w:val="en-AU"/>
              </w:rPr>
              <w:t>Identification – Product Name</w:t>
            </w:r>
            <w:r w:rsidR="0090499C" w:rsidRPr="00837089">
              <w:rPr>
                <w:rFonts w:ascii="Times New Roman" w:hAnsi="Times New Roman"/>
                <w:spacing w:val="-3"/>
                <w:sz w:val="20"/>
                <w:lang w:val="en-AU"/>
              </w:rPr>
              <w:t>:</w:t>
            </w:r>
          </w:p>
        </w:tc>
        <w:tc>
          <w:tcPr>
            <w:tcW w:w="5305" w:type="dxa"/>
          </w:tcPr>
          <w:p w14:paraId="7DFAD269" w14:textId="77777777" w:rsidR="006F0E11" w:rsidRPr="00837089" w:rsidRDefault="00347497" w:rsidP="00775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proofErr w:type="spellStart"/>
            <w:r w:rsidRPr="00837089">
              <w:rPr>
                <w:rFonts w:ascii="Times New Roman" w:hAnsi="Times New Roman"/>
                <w:spacing w:val="-3"/>
                <w:sz w:val="20"/>
                <w:lang w:val="en-AU"/>
              </w:rPr>
              <w:t>Mop’n’Shine</w:t>
            </w:r>
            <w:proofErr w:type="spellEnd"/>
          </w:p>
        </w:tc>
      </w:tr>
      <w:tr w:rsidR="004E7CA5" w:rsidRPr="00837089" w14:paraId="64CAF1CC" w14:textId="77777777" w:rsidTr="00771B88">
        <w:tc>
          <w:tcPr>
            <w:tcW w:w="828" w:type="dxa"/>
            <w:vMerge w:val="restart"/>
            <w:vAlign w:val="center"/>
          </w:tcPr>
          <w:p w14:paraId="7E096F0A" w14:textId="77777777" w:rsidR="004E7CA5" w:rsidRPr="00837089" w:rsidRDefault="004E7CA5"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r w:rsidRPr="00837089">
              <w:rPr>
                <w:rFonts w:ascii="Times New Roman" w:hAnsi="Times New Roman"/>
                <w:spacing w:val="-3"/>
                <w:sz w:val="20"/>
                <w:lang w:val="en-AU"/>
              </w:rPr>
              <w:t>1.2</w:t>
            </w:r>
          </w:p>
        </w:tc>
        <w:tc>
          <w:tcPr>
            <w:tcW w:w="4883" w:type="dxa"/>
          </w:tcPr>
          <w:p w14:paraId="4AF5BD7B" w14:textId="77777777" w:rsidR="004E7CA5" w:rsidRPr="00837089" w:rsidRDefault="004E7CA5" w:rsidP="009D5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color w:val="363639"/>
                <w:sz w:val="20"/>
                <w:lang w:val="en-AU"/>
              </w:rPr>
              <w:t xml:space="preserve">Other means of identification </w:t>
            </w:r>
          </w:p>
        </w:tc>
        <w:tc>
          <w:tcPr>
            <w:tcW w:w="5305" w:type="dxa"/>
          </w:tcPr>
          <w:p w14:paraId="5072F26C" w14:textId="77777777" w:rsidR="004E7CA5" w:rsidRPr="00837089" w:rsidRDefault="00CC28C5" w:rsidP="00C4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spacing w:val="-3"/>
                <w:sz w:val="20"/>
                <w:lang w:val="en-AU"/>
              </w:rPr>
              <w:t>Wash n Shine</w:t>
            </w:r>
            <w:r w:rsidR="00347497" w:rsidRPr="00837089">
              <w:rPr>
                <w:rFonts w:ascii="Times New Roman" w:hAnsi="Times New Roman"/>
                <w:spacing w:val="-3"/>
                <w:sz w:val="20"/>
                <w:lang w:val="en-AU"/>
              </w:rPr>
              <w:t>; Mop &amp; Shine</w:t>
            </w:r>
          </w:p>
        </w:tc>
      </w:tr>
      <w:tr w:rsidR="004E7CA5" w:rsidRPr="00837089" w14:paraId="550318F0" w14:textId="77777777" w:rsidTr="00771B88">
        <w:tc>
          <w:tcPr>
            <w:tcW w:w="828" w:type="dxa"/>
            <w:vMerge/>
            <w:vAlign w:val="center"/>
          </w:tcPr>
          <w:p w14:paraId="58AB13C6" w14:textId="77777777" w:rsidR="004E7CA5" w:rsidRPr="00837089" w:rsidRDefault="004E7CA5"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p>
        </w:tc>
        <w:tc>
          <w:tcPr>
            <w:tcW w:w="4883" w:type="dxa"/>
            <w:vAlign w:val="center"/>
          </w:tcPr>
          <w:p w14:paraId="362265A7" w14:textId="77777777" w:rsidR="004E7CA5" w:rsidRPr="00837089" w:rsidRDefault="009D5F93" w:rsidP="00904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r w:rsidRPr="00837089">
              <w:rPr>
                <w:rFonts w:ascii="Times New Roman" w:hAnsi="Times New Roman"/>
                <w:spacing w:val="-3"/>
                <w:sz w:val="20"/>
                <w:lang w:val="en-AU"/>
              </w:rPr>
              <w:t>Synonym</w:t>
            </w:r>
            <w:r w:rsidR="004E7CA5" w:rsidRPr="00837089">
              <w:rPr>
                <w:rFonts w:ascii="Times New Roman" w:hAnsi="Times New Roman"/>
                <w:spacing w:val="-3"/>
                <w:sz w:val="20"/>
                <w:lang w:val="en-AU"/>
              </w:rPr>
              <w:t>:</w:t>
            </w:r>
          </w:p>
        </w:tc>
        <w:tc>
          <w:tcPr>
            <w:tcW w:w="5305" w:type="dxa"/>
          </w:tcPr>
          <w:p w14:paraId="60A27F86" w14:textId="77777777" w:rsidR="004E7CA5" w:rsidRPr="00837089" w:rsidRDefault="00971B35" w:rsidP="00E14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spacing w:val="-3"/>
                <w:sz w:val="20"/>
                <w:lang w:val="en-AU"/>
              </w:rPr>
              <w:t>L004</w:t>
            </w:r>
            <w:r w:rsidR="00347497" w:rsidRPr="00837089">
              <w:rPr>
                <w:rFonts w:ascii="Times New Roman" w:hAnsi="Times New Roman"/>
                <w:spacing w:val="-3"/>
                <w:sz w:val="20"/>
                <w:lang w:val="en-AU"/>
              </w:rPr>
              <w:t>2</w:t>
            </w:r>
          </w:p>
        </w:tc>
      </w:tr>
      <w:tr w:rsidR="0090499C" w:rsidRPr="00837089" w14:paraId="7F02B8DE" w14:textId="77777777" w:rsidTr="00771B88">
        <w:trPr>
          <w:trHeight w:val="332"/>
        </w:trPr>
        <w:tc>
          <w:tcPr>
            <w:tcW w:w="828" w:type="dxa"/>
            <w:vAlign w:val="center"/>
          </w:tcPr>
          <w:p w14:paraId="72E0802F" w14:textId="77777777" w:rsidR="0090499C" w:rsidRPr="00837089" w:rsidRDefault="0090499C"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r w:rsidRPr="00837089">
              <w:rPr>
                <w:rFonts w:ascii="Times New Roman" w:hAnsi="Times New Roman"/>
                <w:spacing w:val="-3"/>
                <w:sz w:val="20"/>
                <w:lang w:val="en-AU"/>
              </w:rPr>
              <w:t>1.</w:t>
            </w:r>
            <w:r w:rsidR="004E7CA5" w:rsidRPr="00837089">
              <w:rPr>
                <w:rFonts w:ascii="Times New Roman" w:hAnsi="Times New Roman"/>
                <w:spacing w:val="-3"/>
                <w:sz w:val="20"/>
                <w:lang w:val="en-AU"/>
              </w:rPr>
              <w:t>3</w:t>
            </w:r>
          </w:p>
        </w:tc>
        <w:tc>
          <w:tcPr>
            <w:tcW w:w="4883" w:type="dxa"/>
          </w:tcPr>
          <w:p w14:paraId="29A2727A" w14:textId="77777777" w:rsidR="00D67A4A" w:rsidRPr="00837089" w:rsidRDefault="004E7CA5" w:rsidP="00D67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olor w:val="363639"/>
                <w:sz w:val="20"/>
                <w:lang w:val="en-AU"/>
              </w:rPr>
            </w:pPr>
            <w:r w:rsidRPr="00837089">
              <w:rPr>
                <w:rFonts w:ascii="Times New Roman" w:hAnsi="Times New Roman"/>
                <w:color w:val="363639"/>
                <w:sz w:val="20"/>
                <w:lang w:val="en-AU"/>
              </w:rPr>
              <w:t xml:space="preserve">Recommended </w:t>
            </w:r>
            <w:r w:rsidR="00050DF9" w:rsidRPr="00837089">
              <w:rPr>
                <w:rFonts w:ascii="Times New Roman" w:hAnsi="Times New Roman"/>
                <w:color w:val="363639"/>
                <w:sz w:val="20"/>
                <w:lang w:val="en-AU"/>
              </w:rPr>
              <w:t>Use of t</w:t>
            </w:r>
            <w:r w:rsidR="009D5F93" w:rsidRPr="00837089">
              <w:rPr>
                <w:rFonts w:ascii="Times New Roman" w:hAnsi="Times New Roman"/>
                <w:color w:val="363639"/>
                <w:sz w:val="20"/>
                <w:lang w:val="en-AU"/>
              </w:rPr>
              <w:t xml:space="preserve">he Chemical </w:t>
            </w:r>
          </w:p>
          <w:p w14:paraId="580E7F45" w14:textId="77777777" w:rsidR="0090499C" w:rsidRPr="00837089" w:rsidRDefault="00D67A4A" w:rsidP="00D67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color w:val="363639"/>
                <w:sz w:val="20"/>
                <w:lang w:val="en-AU"/>
              </w:rPr>
              <w:t xml:space="preserve">and </w:t>
            </w:r>
            <w:r w:rsidR="00050DF9" w:rsidRPr="00837089">
              <w:rPr>
                <w:rFonts w:ascii="Times New Roman" w:hAnsi="Times New Roman"/>
                <w:color w:val="363639"/>
                <w:sz w:val="20"/>
                <w:lang w:val="en-AU"/>
              </w:rPr>
              <w:t>Restrictions o</w:t>
            </w:r>
            <w:r w:rsidR="009D5F93" w:rsidRPr="00837089">
              <w:rPr>
                <w:rFonts w:ascii="Times New Roman" w:hAnsi="Times New Roman"/>
                <w:color w:val="363639"/>
                <w:sz w:val="20"/>
                <w:lang w:val="en-AU"/>
              </w:rPr>
              <w:t>n Use</w:t>
            </w:r>
            <w:r w:rsidR="004E7CA5" w:rsidRPr="00837089">
              <w:rPr>
                <w:rFonts w:ascii="Times New Roman" w:hAnsi="Times New Roman"/>
                <w:color w:val="363639"/>
                <w:sz w:val="20"/>
                <w:lang w:val="en-AU"/>
              </w:rPr>
              <w:t>:</w:t>
            </w:r>
          </w:p>
        </w:tc>
        <w:tc>
          <w:tcPr>
            <w:tcW w:w="5305" w:type="dxa"/>
          </w:tcPr>
          <w:p w14:paraId="3F3568D0" w14:textId="77777777" w:rsidR="004E7CA5" w:rsidRPr="00837089" w:rsidRDefault="009E17F5" w:rsidP="0034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spacing w:val="-3"/>
                <w:sz w:val="20"/>
                <w:lang w:val="en-AU"/>
              </w:rPr>
              <w:t>To be used as</w:t>
            </w:r>
            <w:r w:rsidR="00971B35" w:rsidRPr="00837089">
              <w:rPr>
                <w:rFonts w:ascii="Times New Roman" w:hAnsi="Times New Roman"/>
                <w:spacing w:val="-3"/>
                <w:sz w:val="20"/>
                <w:lang w:val="en-AU"/>
              </w:rPr>
              <w:t xml:space="preserve"> an aid in maintaining </w:t>
            </w:r>
            <w:r w:rsidR="00347497" w:rsidRPr="00837089">
              <w:rPr>
                <w:rFonts w:ascii="Times New Roman" w:hAnsi="Times New Roman"/>
                <w:spacing w:val="-3"/>
                <w:sz w:val="20"/>
                <w:lang w:val="en-AU"/>
              </w:rPr>
              <w:t>polished floors</w:t>
            </w:r>
          </w:p>
        </w:tc>
      </w:tr>
      <w:tr w:rsidR="004E7CA5" w:rsidRPr="00837089" w14:paraId="627BEDAE" w14:textId="77777777" w:rsidTr="00771B88">
        <w:tc>
          <w:tcPr>
            <w:tcW w:w="828" w:type="dxa"/>
            <w:vMerge w:val="restart"/>
            <w:vAlign w:val="center"/>
          </w:tcPr>
          <w:p w14:paraId="267B1D87" w14:textId="77777777" w:rsidR="004E7CA5" w:rsidRPr="00837089" w:rsidRDefault="004E7CA5"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r w:rsidRPr="00837089">
              <w:rPr>
                <w:rFonts w:ascii="Times New Roman" w:hAnsi="Times New Roman"/>
                <w:spacing w:val="-3"/>
                <w:sz w:val="20"/>
                <w:lang w:val="en-AU"/>
              </w:rPr>
              <w:t>1.4</w:t>
            </w:r>
          </w:p>
        </w:tc>
        <w:tc>
          <w:tcPr>
            <w:tcW w:w="4883" w:type="dxa"/>
            <w:vMerge w:val="restart"/>
          </w:tcPr>
          <w:p w14:paraId="5C2887B4" w14:textId="77777777" w:rsidR="004E7CA5" w:rsidRPr="00837089" w:rsidRDefault="004E7CA5" w:rsidP="009D5F93">
            <w:pPr>
              <w:autoSpaceDE w:val="0"/>
              <w:autoSpaceDN w:val="0"/>
              <w:adjustRightInd w:val="0"/>
              <w:rPr>
                <w:rFonts w:ascii="Times New Roman" w:hAnsi="Times New Roman"/>
                <w:spacing w:val="-3"/>
                <w:sz w:val="20"/>
                <w:lang w:val="en-AU"/>
              </w:rPr>
            </w:pPr>
            <w:r w:rsidRPr="00837089">
              <w:rPr>
                <w:rFonts w:ascii="Times New Roman" w:hAnsi="Times New Roman"/>
                <w:color w:val="363639"/>
                <w:sz w:val="20"/>
                <w:lang w:val="en-AU"/>
              </w:rPr>
              <w:t>Name</w:t>
            </w:r>
            <w:r w:rsidR="009D5F93" w:rsidRPr="00837089">
              <w:rPr>
                <w:rFonts w:ascii="Times New Roman" w:hAnsi="Times New Roman"/>
                <w:color w:val="363639"/>
                <w:sz w:val="20"/>
                <w:lang w:val="en-AU"/>
              </w:rPr>
              <w:t>,</w:t>
            </w:r>
            <w:r w:rsidR="000A58DE" w:rsidRPr="00837089">
              <w:rPr>
                <w:rFonts w:ascii="Times New Roman" w:hAnsi="Times New Roman"/>
                <w:color w:val="363639"/>
                <w:sz w:val="20"/>
                <w:lang w:val="en-AU"/>
              </w:rPr>
              <w:t xml:space="preserve"> Address, And Telephone Number o</w:t>
            </w:r>
            <w:r w:rsidR="009D5F93" w:rsidRPr="00837089">
              <w:rPr>
                <w:rFonts w:ascii="Times New Roman" w:hAnsi="Times New Roman"/>
                <w:color w:val="363639"/>
                <w:sz w:val="20"/>
                <w:lang w:val="en-AU"/>
              </w:rPr>
              <w:t>f</w:t>
            </w:r>
            <w:r w:rsidR="00AB7703" w:rsidRPr="00837089">
              <w:rPr>
                <w:rFonts w:ascii="Times New Roman" w:hAnsi="Times New Roman"/>
                <w:color w:val="363639"/>
                <w:sz w:val="20"/>
                <w:lang w:val="en-AU"/>
              </w:rPr>
              <w:t xml:space="preserve"> t</w:t>
            </w:r>
            <w:r w:rsidR="009D5F93" w:rsidRPr="00837089">
              <w:rPr>
                <w:rFonts w:ascii="Times New Roman" w:hAnsi="Times New Roman"/>
                <w:color w:val="363639"/>
                <w:sz w:val="20"/>
                <w:lang w:val="en-AU"/>
              </w:rPr>
              <w:t>he Manufacturer, Or Other Responsible Party:</w:t>
            </w:r>
          </w:p>
        </w:tc>
        <w:tc>
          <w:tcPr>
            <w:tcW w:w="5305" w:type="dxa"/>
          </w:tcPr>
          <w:p w14:paraId="19EADF0E" w14:textId="77777777" w:rsidR="004E7CA5" w:rsidRPr="00837089" w:rsidRDefault="00837089" w:rsidP="008C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spacing w:val="-3"/>
                <w:sz w:val="20"/>
                <w:lang w:val="en-AU"/>
              </w:rPr>
              <w:t>Christopher Bright</w:t>
            </w:r>
          </w:p>
        </w:tc>
      </w:tr>
      <w:tr w:rsidR="004E7CA5" w:rsidRPr="00837089" w14:paraId="7A7DE598" w14:textId="77777777" w:rsidTr="00771B88">
        <w:tc>
          <w:tcPr>
            <w:tcW w:w="828" w:type="dxa"/>
            <w:vMerge/>
            <w:vAlign w:val="center"/>
          </w:tcPr>
          <w:p w14:paraId="475A24FF" w14:textId="77777777" w:rsidR="004E7CA5" w:rsidRPr="00837089" w:rsidRDefault="004E7CA5"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p>
        </w:tc>
        <w:tc>
          <w:tcPr>
            <w:tcW w:w="4883" w:type="dxa"/>
            <w:vMerge/>
          </w:tcPr>
          <w:p w14:paraId="684A1CFB" w14:textId="77777777" w:rsidR="004E7CA5" w:rsidRPr="00837089" w:rsidRDefault="004E7CA5" w:rsidP="008C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p>
        </w:tc>
        <w:tc>
          <w:tcPr>
            <w:tcW w:w="5305" w:type="dxa"/>
          </w:tcPr>
          <w:p w14:paraId="7E46BAEC" w14:textId="77777777" w:rsidR="007C7BDF" w:rsidRPr="00837089" w:rsidRDefault="00837089" w:rsidP="00837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spacing w:val="-3"/>
                <w:sz w:val="20"/>
                <w:lang w:val="en-AU"/>
              </w:rPr>
              <w:t xml:space="preserve">P.O. Box 2300 </w:t>
            </w:r>
          </w:p>
        </w:tc>
      </w:tr>
      <w:tr w:rsidR="004E7CA5" w:rsidRPr="00837089" w14:paraId="218D62CF" w14:textId="77777777" w:rsidTr="00771B88">
        <w:tc>
          <w:tcPr>
            <w:tcW w:w="828" w:type="dxa"/>
            <w:vMerge/>
            <w:vAlign w:val="center"/>
          </w:tcPr>
          <w:p w14:paraId="4ADDEDC8" w14:textId="77777777" w:rsidR="004E7CA5" w:rsidRPr="00837089" w:rsidRDefault="004E7CA5"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p>
        </w:tc>
        <w:tc>
          <w:tcPr>
            <w:tcW w:w="4883" w:type="dxa"/>
            <w:vMerge/>
          </w:tcPr>
          <w:p w14:paraId="3EF7EB59" w14:textId="77777777" w:rsidR="004E7CA5" w:rsidRPr="00837089" w:rsidRDefault="004E7CA5" w:rsidP="008C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p>
        </w:tc>
        <w:tc>
          <w:tcPr>
            <w:tcW w:w="5305" w:type="dxa"/>
          </w:tcPr>
          <w:p w14:paraId="480C7911" w14:textId="77777777" w:rsidR="004E7CA5" w:rsidRPr="00837089" w:rsidRDefault="00837089" w:rsidP="008C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spacing w:val="-3"/>
                <w:sz w:val="20"/>
                <w:lang w:val="en-AU"/>
              </w:rPr>
              <w:t>Moorabbin VIC 3189</w:t>
            </w:r>
          </w:p>
        </w:tc>
      </w:tr>
      <w:tr w:rsidR="004E7CA5" w:rsidRPr="00837089" w14:paraId="5831B756" w14:textId="77777777" w:rsidTr="00771B88">
        <w:tc>
          <w:tcPr>
            <w:tcW w:w="828" w:type="dxa"/>
            <w:vMerge/>
            <w:vAlign w:val="center"/>
          </w:tcPr>
          <w:p w14:paraId="48146CAD" w14:textId="77777777" w:rsidR="004E7CA5" w:rsidRPr="00837089" w:rsidRDefault="004E7CA5"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p>
        </w:tc>
        <w:tc>
          <w:tcPr>
            <w:tcW w:w="4883" w:type="dxa"/>
          </w:tcPr>
          <w:p w14:paraId="5299FBA5" w14:textId="77777777" w:rsidR="004E7CA5" w:rsidRPr="00837089" w:rsidRDefault="00E143B3" w:rsidP="00E14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pacing w:val="-3"/>
                <w:sz w:val="20"/>
                <w:lang w:val="en-AU"/>
              </w:rPr>
            </w:pPr>
            <w:r w:rsidRPr="00837089">
              <w:rPr>
                <w:rFonts w:ascii="Times New Roman" w:hAnsi="Times New Roman"/>
                <w:spacing w:val="-3"/>
                <w:sz w:val="20"/>
                <w:lang w:val="en-AU"/>
              </w:rPr>
              <w:t>C</w:t>
            </w:r>
            <w:r w:rsidR="004E7CA5" w:rsidRPr="00837089">
              <w:rPr>
                <w:rFonts w:ascii="Times New Roman" w:hAnsi="Times New Roman"/>
                <w:spacing w:val="-3"/>
                <w:sz w:val="20"/>
                <w:lang w:val="en-AU"/>
              </w:rPr>
              <w:t>ompetent Person email address</w:t>
            </w:r>
          </w:p>
        </w:tc>
        <w:tc>
          <w:tcPr>
            <w:tcW w:w="5305" w:type="dxa"/>
          </w:tcPr>
          <w:p w14:paraId="7857B7C3" w14:textId="77777777" w:rsidR="004E7CA5" w:rsidRPr="00837089" w:rsidRDefault="007E0413" w:rsidP="008C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904" w:hanging="5904"/>
              <w:jc w:val="both"/>
              <w:rPr>
                <w:rFonts w:ascii="Times New Roman" w:hAnsi="Times New Roman"/>
                <w:spacing w:val="-3"/>
                <w:sz w:val="20"/>
                <w:lang w:val="en-AU"/>
              </w:rPr>
            </w:pPr>
            <w:r w:rsidRPr="00837089">
              <w:rPr>
                <w:rFonts w:ascii="Times New Roman" w:hAnsi="Times New Roman"/>
                <w:spacing w:val="-3"/>
                <w:sz w:val="20"/>
                <w:lang w:val="en-AU"/>
              </w:rPr>
              <w:t>christopheribright@gmail.com</w:t>
            </w:r>
          </w:p>
        </w:tc>
      </w:tr>
      <w:tr w:rsidR="00A86069" w:rsidRPr="00837089" w14:paraId="562A0D1E" w14:textId="77777777" w:rsidTr="00771B88">
        <w:tc>
          <w:tcPr>
            <w:tcW w:w="828" w:type="dxa"/>
            <w:vAlign w:val="center"/>
          </w:tcPr>
          <w:p w14:paraId="0653560E" w14:textId="77777777" w:rsidR="00A86069" w:rsidRPr="00837089" w:rsidRDefault="00A86069" w:rsidP="004E7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lang w:val="en-AU"/>
              </w:rPr>
            </w:pPr>
            <w:r w:rsidRPr="00837089">
              <w:rPr>
                <w:rFonts w:ascii="Times New Roman" w:hAnsi="Times New Roman"/>
                <w:sz w:val="20"/>
                <w:lang w:val="en-AU"/>
              </w:rPr>
              <w:t>1.</w:t>
            </w:r>
            <w:r w:rsidR="004E7CA5" w:rsidRPr="00837089">
              <w:rPr>
                <w:rFonts w:ascii="Times New Roman" w:hAnsi="Times New Roman"/>
                <w:sz w:val="20"/>
                <w:lang w:val="en-AU"/>
              </w:rPr>
              <w:t>5</w:t>
            </w:r>
          </w:p>
        </w:tc>
        <w:tc>
          <w:tcPr>
            <w:tcW w:w="4883" w:type="dxa"/>
          </w:tcPr>
          <w:p w14:paraId="46191B92" w14:textId="77777777" w:rsidR="00A86069" w:rsidRPr="00837089" w:rsidRDefault="007E0413" w:rsidP="008C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sz w:val="20"/>
                <w:lang w:val="en-AU"/>
              </w:rPr>
              <w:t>Poisons Hotline (24 hrs):</w:t>
            </w:r>
          </w:p>
        </w:tc>
        <w:tc>
          <w:tcPr>
            <w:tcW w:w="5305" w:type="dxa"/>
          </w:tcPr>
          <w:p w14:paraId="4C438AA0" w14:textId="77777777" w:rsidR="007C7BDF" w:rsidRPr="00837089" w:rsidRDefault="006A08AB" w:rsidP="00377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pacing w:val="-3"/>
                <w:sz w:val="20"/>
                <w:lang w:val="en-AU"/>
              </w:rPr>
            </w:pPr>
            <w:r w:rsidRPr="00837089">
              <w:rPr>
                <w:rFonts w:ascii="Times New Roman" w:hAnsi="Times New Roman"/>
                <w:spacing w:val="-3"/>
                <w:sz w:val="20"/>
                <w:lang w:val="en-AU"/>
              </w:rPr>
              <w:t>13 11 2</w:t>
            </w:r>
            <w:r w:rsidR="007E0413" w:rsidRPr="00837089">
              <w:rPr>
                <w:rFonts w:ascii="Times New Roman" w:hAnsi="Times New Roman"/>
                <w:spacing w:val="-3"/>
                <w:sz w:val="20"/>
                <w:lang w:val="en-AU"/>
              </w:rPr>
              <w:t>6</w:t>
            </w:r>
          </w:p>
        </w:tc>
      </w:tr>
    </w:tbl>
    <w:p w14:paraId="26460E71" w14:textId="77777777" w:rsidR="005115E1" w:rsidRPr="00184D90" w:rsidRDefault="005115E1" w:rsidP="009D7B27">
      <w:pPr>
        <w:tabs>
          <w:tab w:val="center" w:pos="5688"/>
        </w:tabs>
        <w:suppressAutoHyphens/>
        <w:spacing w:after="80"/>
        <w:rPr>
          <w:rFonts w:ascii="Times New Roman" w:hAnsi="Times New Roman"/>
          <w:b/>
          <w:spacing w:val="-3"/>
          <w:sz w:val="20"/>
          <w:lang w:val="en-AU"/>
        </w:rPr>
      </w:pPr>
    </w:p>
    <w:p w14:paraId="68A4D705" w14:textId="77777777" w:rsidR="00F63454" w:rsidRPr="00184D90" w:rsidRDefault="00F63454" w:rsidP="009D7B27">
      <w:pPr>
        <w:tabs>
          <w:tab w:val="center" w:pos="5688"/>
        </w:tabs>
        <w:suppressAutoHyphens/>
        <w:spacing w:after="80"/>
        <w:rPr>
          <w:rFonts w:ascii="Times New Roman" w:hAnsi="Times New Roman"/>
          <w:b/>
          <w:spacing w:val="-3"/>
          <w:sz w:val="20"/>
          <w:lang w:val="en-AU"/>
        </w:rPr>
      </w:pPr>
    </w:p>
    <w:p w14:paraId="16D9D015" w14:textId="77777777" w:rsidR="000B5399" w:rsidRPr="00184D90" w:rsidRDefault="000B5399" w:rsidP="000B5399">
      <w:pPr>
        <w:pBdr>
          <w:top w:val="single" w:sz="18" w:space="1" w:color="auto"/>
        </w:pBdr>
        <w:tabs>
          <w:tab w:val="center" w:pos="5688"/>
        </w:tabs>
        <w:suppressAutoHyphens/>
        <w:spacing w:after="80"/>
        <w:jc w:val="center"/>
        <w:rPr>
          <w:rFonts w:ascii="Times New Roman" w:hAnsi="Times New Roman"/>
          <w:spacing w:val="-3"/>
          <w:szCs w:val="24"/>
          <w:lang w:val="en-AU"/>
        </w:rPr>
      </w:pPr>
      <w:r w:rsidRPr="00184D90">
        <w:rPr>
          <w:rFonts w:ascii="Times New Roman" w:hAnsi="Times New Roman"/>
          <w:b/>
          <w:spacing w:val="-3"/>
          <w:szCs w:val="24"/>
          <w:lang w:val="en-AU"/>
        </w:rPr>
        <w:t>2. HAZARD</w:t>
      </w:r>
      <w:r w:rsidR="00894E2A" w:rsidRPr="00184D90">
        <w:rPr>
          <w:rFonts w:ascii="Times New Roman" w:hAnsi="Times New Roman"/>
          <w:b/>
          <w:spacing w:val="-3"/>
          <w:szCs w:val="24"/>
          <w:lang w:val="en-AU"/>
        </w:rPr>
        <w:t>S</w:t>
      </w:r>
      <w:r w:rsidRPr="00184D90">
        <w:rPr>
          <w:rFonts w:ascii="Times New Roman" w:hAnsi="Times New Roman"/>
          <w:b/>
          <w:spacing w:val="-3"/>
          <w:szCs w:val="24"/>
          <w:lang w:val="en-AU"/>
        </w:rPr>
        <w:t xml:space="preserve"> IDENTIFICATION</w:t>
      </w:r>
      <w:r w:rsidRPr="00184D90">
        <w:rPr>
          <w:rFonts w:ascii="Times New Roman" w:hAnsi="Times New Roman"/>
          <w:spacing w:val="-3"/>
          <w:szCs w:val="24"/>
          <w:lang w:val="en-AU"/>
        </w:rPr>
        <w:t xml:space="preserve"> </w:t>
      </w:r>
    </w:p>
    <w:tbl>
      <w:tblPr>
        <w:tblW w:w="10800" w:type="dxa"/>
        <w:tblInd w:w="-45" w:type="dxa"/>
        <w:tblLayout w:type="fixed"/>
        <w:tblCellMar>
          <w:left w:w="120" w:type="dxa"/>
          <w:right w:w="120" w:type="dxa"/>
        </w:tblCellMar>
        <w:tblLook w:val="0000" w:firstRow="0" w:lastRow="0" w:firstColumn="0" w:lastColumn="0" w:noHBand="0" w:noVBand="0"/>
      </w:tblPr>
      <w:tblGrid>
        <w:gridCol w:w="10800"/>
      </w:tblGrid>
      <w:tr w:rsidR="000B5399" w:rsidRPr="00184D90" w14:paraId="3B26D0C3" w14:textId="77777777" w:rsidTr="005A67CA">
        <w:tc>
          <w:tcPr>
            <w:tcW w:w="10800" w:type="dxa"/>
            <w:tcBorders>
              <w:top w:val="single" w:sz="36" w:space="0" w:color="auto"/>
              <w:left w:val="single" w:sz="36" w:space="0" w:color="auto"/>
              <w:bottom w:val="single" w:sz="36" w:space="0" w:color="auto"/>
              <w:right w:val="single" w:sz="36" w:space="0" w:color="auto"/>
            </w:tcBorders>
          </w:tcPr>
          <w:p w14:paraId="3D10735F" w14:textId="77777777" w:rsidR="000B5399" w:rsidRPr="00184D90" w:rsidRDefault="003774ED" w:rsidP="005A67CA">
            <w:pPr>
              <w:tabs>
                <w:tab w:val="left" w:pos="-552"/>
                <w:tab w:val="left" w:pos="168"/>
                <w:tab w:val="left" w:pos="888"/>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 w:val="left" w:pos="10104"/>
                <w:tab w:val="left" w:pos="10824"/>
                <w:tab w:val="left" w:pos="11688"/>
              </w:tabs>
              <w:suppressAutoHyphens/>
              <w:spacing w:before="40" w:after="40"/>
              <w:rPr>
                <w:rFonts w:ascii="Times New Roman" w:hAnsi="Times New Roman"/>
                <w:b/>
                <w:spacing w:val="-2"/>
                <w:sz w:val="20"/>
                <w:lang w:val="en-AU"/>
              </w:rPr>
            </w:pPr>
            <w:r w:rsidRPr="00184D90">
              <w:rPr>
                <w:rFonts w:ascii="Times New Roman" w:hAnsi="Times New Roman"/>
                <w:b/>
                <w:spacing w:val="-2"/>
                <w:sz w:val="20"/>
                <w:lang w:val="en-AU"/>
              </w:rPr>
              <w:t>EMERGENCY OVERVIEW:</w:t>
            </w:r>
            <w:r w:rsidRPr="00184D90">
              <w:rPr>
                <w:rFonts w:ascii="Times New Roman" w:hAnsi="Times New Roman"/>
                <w:spacing w:val="-2"/>
                <w:sz w:val="20"/>
                <w:lang w:val="en-AU"/>
              </w:rPr>
              <w:t xml:space="preserve">  </w:t>
            </w:r>
            <w:r w:rsidR="00F7392D" w:rsidRPr="00184D90">
              <w:rPr>
                <w:rFonts w:ascii="Times New Roman" w:hAnsi="Times New Roman"/>
                <w:spacing w:val="-2"/>
                <w:sz w:val="20"/>
                <w:lang w:val="en-AU"/>
              </w:rPr>
              <w:t xml:space="preserve">This product is </w:t>
            </w:r>
            <w:r w:rsidR="00347497" w:rsidRPr="00184D90">
              <w:rPr>
                <w:rFonts w:ascii="Times New Roman" w:hAnsi="Times New Roman"/>
                <w:spacing w:val="-2"/>
                <w:sz w:val="20"/>
                <w:lang w:val="en-AU"/>
              </w:rPr>
              <w:t>an opaque white</w:t>
            </w:r>
            <w:r w:rsidR="00F7392D" w:rsidRPr="00184D90">
              <w:rPr>
                <w:rFonts w:ascii="Times New Roman" w:hAnsi="Times New Roman"/>
                <w:spacing w:val="-2"/>
                <w:sz w:val="20"/>
                <w:lang w:val="en-AU"/>
              </w:rPr>
              <w:t xml:space="preserve"> liquid with a distinctive odour</w:t>
            </w:r>
            <w:r w:rsidR="00137741" w:rsidRPr="00184D90">
              <w:rPr>
                <w:rFonts w:ascii="Times New Roman" w:hAnsi="Times New Roman"/>
                <w:spacing w:val="-2"/>
                <w:sz w:val="20"/>
                <w:lang w:val="en-AU"/>
              </w:rPr>
              <w:t>.</w:t>
            </w:r>
            <w:r w:rsidR="00245A9D" w:rsidRPr="00184D90">
              <w:rPr>
                <w:rFonts w:ascii="Times New Roman" w:hAnsi="Times New Roman"/>
                <w:spacing w:val="-2"/>
                <w:sz w:val="20"/>
                <w:lang w:val="en-AU"/>
              </w:rPr>
              <w:t xml:space="preserve"> Direct</w:t>
            </w:r>
            <w:r w:rsidR="00E13DD6" w:rsidRPr="00184D90">
              <w:rPr>
                <w:rFonts w:ascii="Times New Roman" w:hAnsi="Times New Roman"/>
                <w:spacing w:val="-2"/>
                <w:sz w:val="20"/>
                <w:lang w:val="en-AU"/>
              </w:rPr>
              <w:t xml:space="preserve"> </w:t>
            </w:r>
            <w:r w:rsidR="00245A9D" w:rsidRPr="00184D90">
              <w:rPr>
                <w:rFonts w:ascii="Times New Roman" w:hAnsi="Times New Roman"/>
                <w:spacing w:val="-2"/>
                <w:sz w:val="20"/>
                <w:lang w:val="en-AU"/>
              </w:rPr>
              <w:t>b</w:t>
            </w:r>
            <w:r w:rsidR="00137741" w:rsidRPr="00184D90">
              <w:rPr>
                <w:rFonts w:ascii="Times New Roman" w:hAnsi="Times New Roman"/>
                <w:spacing w:val="-2"/>
                <w:sz w:val="20"/>
                <w:lang w:val="en-AU"/>
              </w:rPr>
              <w:t xml:space="preserve">odily exposure </w:t>
            </w:r>
            <w:r w:rsidR="00563B9F" w:rsidRPr="00184D90">
              <w:rPr>
                <w:rFonts w:ascii="Times New Roman" w:hAnsi="Times New Roman"/>
                <w:spacing w:val="-2"/>
                <w:sz w:val="20"/>
                <w:lang w:val="en-AU"/>
              </w:rPr>
              <w:t>may cause</w:t>
            </w:r>
            <w:r w:rsidR="00A34F0E" w:rsidRPr="00184D90">
              <w:rPr>
                <w:rFonts w:ascii="Times New Roman" w:hAnsi="Times New Roman"/>
                <w:spacing w:val="-2"/>
                <w:sz w:val="20"/>
                <w:lang w:val="en-AU"/>
              </w:rPr>
              <w:t xml:space="preserve"> </w:t>
            </w:r>
            <w:r w:rsidR="006E6D11" w:rsidRPr="00184D90">
              <w:rPr>
                <w:rFonts w:ascii="Times New Roman" w:hAnsi="Times New Roman"/>
                <w:spacing w:val="-2"/>
                <w:sz w:val="20"/>
                <w:lang w:val="en-AU"/>
              </w:rPr>
              <w:t>allergic skin reactions</w:t>
            </w:r>
            <w:r w:rsidR="00F7392D" w:rsidRPr="00184D90">
              <w:rPr>
                <w:rFonts w:ascii="Times New Roman" w:hAnsi="Times New Roman"/>
                <w:spacing w:val="-2"/>
                <w:sz w:val="20"/>
                <w:lang w:val="en-AU"/>
              </w:rPr>
              <w:t xml:space="preserve">. </w:t>
            </w:r>
            <w:r w:rsidR="00C33090" w:rsidRPr="00184D90">
              <w:rPr>
                <w:rFonts w:ascii="Times New Roman" w:hAnsi="Times New Roman"/>
                <w:spacing w:val="-2"/>
                <w:sz w:val="20"/>
                <w:lang w:val="en-AU"/>
              </w:rPr>
              <w:t>This product is not flammable.</w:t>
            </w:r>
          </w:p>
        </w:tc>
      </w:tr>
    </w:tbl>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515"/>
        <w:gridCol w:w="2417"/>
        <w:gridCol w:w="4983"/>
      </w:tblGrid>
      <w:tr w:rsidR="00894E2A" w:rsidRPr="00184D90" w14:paraId="59F73C4B" w14:textId="77777777" w:rsidTr="005A67CA">
        <w:tc>
          <w:tcPr>
            <w:tcW w:w="3390" w:type="dxa"/>
            <w:gridSpan w:val="2"/>
            <w:vAlign w:val="center"/>
          </w:tcPr>
          <w:p w14:paraId="5B23AD18" w14:textId="77777777" w:rsidR="00894E2A" w:rsidRPr="00184D90" w:rsidRDefault="00894E2A" w:rsidP="00525F1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Physical Hazards Summary</w:t>
            </w:r>
          </w:p>
        </w:tc>
        <w:tc>
          <w:tcPr>
            <w:tcW w:w="7400" w:type="dxa"/>
            <w:gridSpan w:val="2"/>
          </w:tcPr>
          <w:p w14:paraId="02B44CE9" w14:textId="77777777" w:rsidR="00D36107" w:rsidRPr="00184D90" w:rsidRDefault="00B204EE" w:rsidP="00F63454">
            <w:pPr>
              <w:rPr>
                <w:rFonts w:ascii="Times New Roman" w:hAnsi="Times New Roman"/>
                <w:spacing w:val="-3"/>
                <w:sz w:val="20"/>
                <w:lang w:val="en-AU"/>
              </w:rPr>
            </w:pPr>
            <w:r w:rsidRPr="00184D90">
              <w:rPr>
                <w:rFonts w:ascii="Times New Roman" w:hAnsi="Times New Roman"/>
                <w:spacing w:val="-3"/>
                <w:sz w:val="20"/>
                <w:lang w:val="en-AU"/>
              </w:rPr>
              <w:t xml:space="preserve">Not </w:t>
            </w:r>
            <w:r w:rsidR="00F63454" w:rsidRPr="00184D90">
              <w:rPr>
                <w:rFonts w:ascii="Times New Roman" w:hAnsi="Times New Roman"/>
                <w:spacing w:val="-3"/>
                <w:sz w:val="20"/>
                <w:lang w:val="en-AU"/>
              </w:rPr>
              <w:t>classifiable</w:t>
            </w:r>
          </w:p>
        </w:tc>
      </w:tr>
      <w:tr w:rsidR="0000372C" w:rsidRPr="00184D90" w14:paraId="7C0E2474" w14:textId="77777777" w:rsidTr="005A67CA">
        <w:tc>
          <w:tcPr>
            <w:tcW w:w="3390" w:type="dxa"/>
            <w:gridSpan w:val="2"/>
            <w:vAlign w:val="center"/>
          </w:tcPr>
          <w:p w14:paraId="7CD0E52F"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Potential Health Hazards Summary</w:t>
            </w:r>
          </w:p>
        </w:tc>
        <w:tc>
          <w:tcPr>
            <w:tcW w:w="7400" w:type="dxa"/>
            <w:gridSpan w:val="2"/>
          </w:tcPr>
          <w:p w14:paraId="74F5280B" w14:textId="77777777" w:rsidR="006E63B1" w:rsidRPr="00184D90" w:rsidRDefault="00F63454" w:rsidP="001E2D09">
            <w:pPr>
              <w:rPr>
                <w:rFonts w:ascii="Times New Roman" w:hAnsi="Times New Roman"/>
                <w:spacing w:val="-3"/>
                <w:sz w:val="20"/>
                <w:lang w:val="en-AU"/>
              </w:rPr>
            </w:pPr>
            <w:r w:rsidRPr="00184D90">
              <w:rPr>
                <w:rFonts w:ascii="Times New Roman" w:hAnsi="Times New Roman"/>
                <w:spacing w:val="-3"/>
                <w:sz w:val="20"/>
                <w:lang w:val="en-AU"/>
              </w:rPr>
              <w:t>Not classifiable</w:t>
            </w:r>
          </w:p>
        </w:tc>
      </w:tr>
      <w:tr w:rsidR="0000372C" w:rsidRPr="00184D90" w14:paraId="101D8A00" w14:textId="77777777" w:rsidTr="005A67CA">
        <w:trPr>
          <w:trHeight w:val="494"/>
        </w:trPr>
        <w:tc>
          <w:tcPr>
            <w:tcW w:w="3390" w:type="dxa"/>
            <w:gridSpan w:val="2"/>
            <w:vAlign w:val="center"/>
          </w:tcPr>
          <w:p w14:paraId="45997D16"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Potential Ecological Effects Summary</w:t>
            </w:r>
          </w:p>
        </w:tc>
        <w:tc>
          <w:tcPr>
            <w:tcW w:w="7400" w:type="dxa"/>
            <w:gridSpan w:val="2"/>
            <w:vAlign w:val="center"/>
          </w:tcPr>
          <w:p w14:paraId="2C609414" w14:textId="77777777" w:rsidR="006A19CB" w:rsidRPr="00184D90" w:rsidRDefault="00971B35" w:rsidP="0000372C">
            <w:pPr>
              <w:rPr>
                <w:rFonts w:ascii="Times New Roman" w:hAnsi="Times New Roman"/>
                <w:spacing w:val="-3"/>
                <w:sz w:val="20"/>
                <w:lang w:val="en-AU"/>
              </w:rPr>
            </w:pPr>
            <w:r w:rsidRPr="00184D90">
              <w:rPr>
                <w:rFonts w:ascii="Times New Roman" w:hAnsi="Times New Roman"/>
                <w:spacing w:val="-3"/>
                <w:sz w:val="20"/>
                <w:lang w:val="en-AU"/>
              </w:rPr>
              <w:t>Not classifiable</w:t>
            </w:r>
          </w:p>
        </w:tc>
      </w:tr>
      <w:tr w:rsidR="0000372C" w:rsidRPr="00184D90" w14:paraId="41BB816C" w14:textId="77777777" w:rsidTr="005A67CA">
        <w:tc>
          <w:tcPr>
            <w:tcW w:w="875" w:type="dxa"/>
          </w:tcPr>
          <w:p w14:paraId="5843E775"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rPr>
                <w:rFonts w:ascii="Times New Roman" w:hAnsi="Times New Roman"/>
                <w:spacing w:val="-2"/>
                <w:sz w:val="20"/>
                <w:lang w:val="en-AU"/>
              </w:rPr>
            </w:pPr>
            <w:r w:rsidRPr="00184D90">
              <w:rPr>
                <w:rFonts w:ascii="Times New Roman" w:hAnsi="Times New Roman"/>
                <w:spacing w:val="-2"/>
                <w:sz w:val="20"/>
                <w:lang w:val="en-AU"/>
              </w:rPr>
              <w:t>2.1</w:t>
            </w:r>
          </w:p>
        </w:tc>
        <w:tc>
          <w:tcPr>
            <w:tcW w:w="9915" w:type="dxa"/>
            <w:gridSpan w:val="3"/>
            <w:vAlign w:val="center"/>
          </w:tcPr>
          <w:p w14:paraId="40135BF4"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r w:rsidRPr="00184D90">
              <w:rPr>
                <w:rFonts w:ascii="Times New Roman" w:hAnsi="Times New Roman"/>
                <w:spacing w:val="-2"/>
                <w:sz w:val="20"/>
                <w:lang w:val="en-AU"/>
              </w:rPr>
              <w:t>Classification of Product</w:t>
            </w:r>
          </w:p>
        </w:tc>
      </w:tr>
      <w:tr w:rsidR="00163BDA" w:rsidRPr="00184D90" w14:paraId="6BBC263A" w14:textId="77777777" w:rsidTr="00837089">
        <w:trPr>
          <w:trHeight w:val="217"/>
        </w:trPr>
        <w:tc>
          <w:tcPr>
            <w:tcW w:w="875" w:type="dxa"/>
          </w:tcPr>
          <w:p w14:paraId="5160E7A5" w14:textId="77777777" w:rsidR="00163BDA" w:rsidRPr="00184D90" w:rsidRDefault="00163BDA" w:rsidP="00163BDA">
            <w:pPr>
              <w:autoSpaceDE w:val="0"/>
              <w:autoSpaceDN w:val="0"/>
              <w:adjustRightInd w:val="0"/>
              <w:rPr>
                <w:rFonts w:ascii="Times New Roman" w:hAnsi="Times New Roman"/>
                <w:bCs/>
                <w:sz w:val="20"/>
                <w:lang w:val="en-AU"/>
              </w:rPr>
            </w:pPr>
          </w:p>
        </w:tc>
        <w:tc>
          <w:tcPr>
            <w:tcW w:w="2515" w:type="dxa"/>
            <w:vAlign w:val="center"/>
          </w:tcPr>
          <w:p w14:paraId="0DA395DD" w14:textId="77777777" w:rsidR="00163BDA" w:rsidRPr="00184D90" w:rsidRDefault="00163BDA" w:rsidP="00163BDA">
            <w:pPr>
              <w:autoSpaceDE w:val="0"/>
              <w:autoSpaceDN w:val="0"/>
              <w:adjustRightInd w:val="0"/>
              <w:jc w:val="right"/>
              <w:rPr>
                <w:rFonts w:ascii="Times New Roman" w:hAnsi="Times New Roman"/>
                <w:bCs/>
                <w:sz w:val="20"/>
                <w:lang w:val="en-AU"/>
              </w:rPr>
            </w:pPr>
            <w:r w:rsidRPr="00184D90">
              <w:rPr>
                <w:rFonts w:ascii="Times New Roman" w:hAnsi="Times New Roman"/>
                <w:bCs/>
                <w:sz w:val="20"/>
                <w:lang w:val="en-AU"/>
              </w:rPr>
              <w:t xml:space="preserve">Classification as per </w:t>
            </w:r>
            <w:r w:rsidR="00AD4113" w:rsidRPr="00184D90">
              <w:rPr>
                <w:rFonts w:ascii="Times New Roman" w:hAnsi="Times New Roman"/>
                <w:bCs/>
                <w:sz w:val="20"/>
                <w:lang w:val="en-AU"/>
              </w:rPr>
              <w:t xml:space="preserve">GHS </w:t>
            </w:r>
            <w:r w:rsidR="00AD4113" w:rsidRPr="00184D90">
              <w:rPr>
                <w:rFonts w:ascii="Times New Roman" w:hAnsi="Times New Roman"/>
                <w:bCs/>
                <w:sz w:val="20"/>
                <w:lang w:val="en-AU"/>
              </w:rPr>
              <w:br/>
              <w:t>(Rev 3)/2009</w:t>
            </w:r>
          </w:p>
        </w:tc>
        <w:tc>
          <w:tcPr>
            <w:tcW w:w="7400" w:type="dxa"/>
            <w:gridSpan w:val="2"/>
          </w:tcPr>
          <w:p w14:paraId="57B8E87F" w14:textId="77777777" w:rsidR="006E63B1" w:rsidRPr="00184D90" w:rsidRDefault="00F63454" w:rsidP="006E63B1">
            <w:pPr>
              <w:rPr>
                <w:rFonts w:ascii="Times New Roman" w:hAnsi="Times New Roman"/>
                <w:spacing w:val="-3"/>
                <w:sz w:val="20"/>
                <w:lang w:val="en-AU"/>
              </w:rPr>
            </w:pPr>
            <w:r w:rsidRPr="00184D90">
              <w:rPr>
                <w:rFonts w:ascii="Times New Roman" w:hAnsi="Times New Roman"/>
                <w:spacing w:val="-3"/>
                <w:sz w:val="20"/>
                <w:lang w:val="en-AU"/>
              </w:rPr>
              <w:t>Not classifiable</w:t>
            </w:r>
            <w:r w:rsidR="00AD4113" w:rsidRPr="00184D90">
              <w:rPr>
                <w:rFonts w:ascii="Times New Roman" w:hAnsi="Times New Roman"/>
                <w:spacing w:val="-3"/>
                <w:sz w:val="20"/>
                <w:lang w:val="en-AU"/>
              </w:rPr>
              <w:t>. This product is not hazardous under the GHS.</w:t>
            </w:r>
          </w:p>
        </w:tc>
      </w:tr>
      <w:tr w:rsidR="0000372C" w:rsidRPr="00184D90" w14:paraId="1DCBB359" w14:textId="77777777" w:rsidTr="00837089">
        <w:trPr>
          <w:trHeight w:val="180"/>
        </w:trPr>
        <w:tc>
          <w:tcPr>
            <w:tcW w:w="875" w:type="dxa"/>
          </w:tcPr>
          <w:p w14:paraId="2C1373F6"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r w:rsidRPr="00184D90">
              <w:rPr>
                <w:rFonts w:ascii="Times New Roman" w:hAnsi="Times New Roman"/>
                <w:spacing w:val="-2"/>
                <w:sz w:val="20"/>
                <w:lang w:val="en-AU"/>
              </w:rPr>
              <w:t>2.2</w:t>
            </w:r>
          </w:p>
        </w:tc>
        <w:tc>
          <w:tcPr>
            <w:tcW w:w="9915" w:type="dxa"/>
            <w:gridSpan w:val="3"/>
          </w:tcPr>
          <w:p w14:paraId="015465A2"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r w:rsidRPr="00184D90">
              <w:rPr>
                <w:rFonts w:ascii="Times New Roman" w:hAnsi="Times New Roman"/>
                <w:spacing w:val="-2"/>
                <w:sz w:val="20"/>
                <w:lang w:val="en-AU"/>
              </w:rPr>
              <w:t xml:space="preserve">Label Elements GHS </w:t>
            </w:r>
          </w:p>
        </w:tc>
      </w:tr>
      <w:tr w:rsidR="0000372C" w:rsidRPr="00184D90" w14:paraId="3E7C7CFA" w14:textId="77777777" w:rsidTr="005A67CA">
        <w:tc>
          <w:tcPr>
            <w:tcW w:w="875" w:type="dxa"/>
          </w:tcPr>
          <w:p w14:paraId="2AAC195A"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p>
        </w:tc>
        <w:tc>
          <w:tcPr>
            <w:tcW w:w="2515" w:type="dxa"/>
            <w:vAlign w:val="center"/>
          </w:tcPr>
          <w:p w14:paraId="275563A2"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Signal Word</w:t>
            </w:r>
          </w:p>
        </w:tc>
        <w:tc>
          <w:tcPr>
            <w:tcW w:w="7400" w:type="dxa"/>
            <w:gridSpan w:val="2"/>
            <w:vAlign w:val="center"/>
          </w:tcPr>
          <w:p w14:paraId="11DBF617" w14:textId="77777777" w:rsidR="0000372C" w:rsidRPr="00184D90" w:rsidRDefault="00AD4113" w:rsidP="00245A9D">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Not applicable</w:t>
            </w:r>
          </w:p>
        </w:tc>
      </w:tr>
      <w:tr w:rsidR="0000372C" w:rsidRPr="00184D90" w14:paraId="38548B3B" w14:textId="77777777" w:rsidTr="00837089">
        <w:trPr>
          <w:trHeight w:val="305"/>
        </w:trPr>
        <w:tc>
          <w:tcPr>
            <w:tcW w:w="875" w:type="dxa"/>
          </w:tcPr>
          <w:p w14:paraId="48D34FE2"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p>
        </w:tc>
        <w:tc>
          <w:tcPr>
            <w:tcW w:w="2515" w:type="dxa"/>
          </w:tcPr>
          <w:p w14:paraId="6DAC7727"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Hazard Statements</w:t>
            </w:r>
          </w:p>
        </w:tc>
        <w:tc>
          <w:tcPr>
            <w:tcW w:w="2417" w:type="dxa"/>
          </w:tcPr>
          <w:p w14:paraId="0C63FC25" w14:textId="77777777" w:rsidR="00451387" w:rsidRPr="00184D90" w:rsidRDefault="00AD4113" w:rsidP="00451387">
            <w:pPr>
              <w:tabs>
                <w:tab w:val="left" w:pos="-432"/>
                <w:tab w:val="left" w:pos="288"/>
              </w:tabs>
              <w:suppressAutoHyphens/>
              <w:jc w:val="both"/>
              <w:rPr>
                <w:rFonts w:ascii="Times New Roman" w:hAnsi="Times New Roman"/>
                <w:spacing w:val="-2"/>
                <w:sz w:val="20"/>
                <w:lang w:val="en-AU"/>
              </w:rPr>
            </w:pPr>
            <w:r w:rsidRPr="00184D90">
              <w:rPr>
                <w:rFonts w:ascii="Times New Roman" w:hAnsi="Times New Roman"/>
                <w:spacing w:val="-2"/>
                <w:sz w:val="20"/>
                <w:lang w:val="en-AU"/>
              </w:rPr>
              <w:t>Non-hazardous</w:t>
            </w:r>
          </w:p>
        </w:tc>
        <w:tc>
          <w:tcPr>
            <w:tcW w:w="4983" w:type="dxa"/>
          </w:tcPr>
          <w:p w14:paraId="72CCDD59" w14:textId="77777777" w:rsidR="00451387"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Non-hazardous compound under GHS</w:t>
            </w:r>
            <w:r w:rsidR="00CC28C5" w:rsidRPr="00184D90">
              <w:rPr>
                <w:rFonts w:ascii="Times New Roman" w:hAnsi="Times New Roman"/>
                <w:spacing w:val="-2"/>
                <w:sz w:val="20"/>
                <w:lang w:val="en-AU"/>
              </w:rPr>
              <w:t>.</w:t>
            </w:r>
          </w:p>
        </w:tc>
      </w:tr>
      <w:tr w:rsidR="0000372C" w:rsidRPr="00184D90" w14:paraId="30A57EC1" w14:textId="77777777" w:rsidTr="005A67CA">
        <w:tc>
          <w:tcPr>
            <w:tcW w:w="875" w:type="dxa"/>
          </w:tcPr>
          <w:p w14:paraId="1E6E1F7E"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p>
        </w:tc>
        <w:tc>
          <w:tcPr>
            <w:tcW w:w="2515" w:type="dxa"/>
          </w:tcPr>
          <w:p w14:paraId="01BADC13"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Precautionary Statements:</w:t>
            </w:r>
          </w:p>
          <w:p w14:paraId="78997A53"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Prevention</w:t>
            </w:r>
          </w:p>
        </w:tc>
        <w:tc>
          <w:tcPr>
            <w:tcW w:w="2417" w:type="dxa"/>
          </w:tcPr>
          <w:p w14:paraId="32F6AF8D"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P264</w:t>
            </w:r>
          </w:p>
          <w:p w14:paraId="3CB98645"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P280</w:t>
            </w:r>
          </w:p>
          <w:p w14:paraId="3460DAEF"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p w14:paraId="02BBE2D0"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P261</w:t>
            </w:r>
          </w:p>
          <w:p w14:paraId="7CF8ECD2" w14:textId="77777777" w:rsidR="007C2555" w:rsidRPr="00184D90" w:rsidRDefault="00245A9D"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P272</w:t>
            </w:r>
          </w:p>
          <w:p w14:paraId="74A23B62" w14:textId="77777777" w:rsidR="002B38CE" w:rsidRPr="00184D90" w:rsidRDefault="002B38CE"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p w14:paraId="0ECD228E" w14:textId="77777777" w:rsidR="00451387" w:rsidRPr="00184D90" w:rsidRDefault="00245A9D"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P273</w:t>
            </w:r>
          </w:p>
        </w:tc>
        <w:tc>
          <w:tcPr>
            <w:tcW w:w="4983" w:type="dxa"/>
          </w:tcPr>
          <w:p w14:paraId="6EB3501D" w14:textId="77777777" w:rsidR="0000372C"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Wash thoroughly after handling</w:t>
            </w:r>
            <w:r w:rsidR="00CC28C5" w:rsidRPr="00184D90">
              <w:rPr>
                <w:rFonts w:ascii="Times New Roman" w:hAnsi="Times New Roman"/>
                <w:spacing w:val="-2"/>
                <w:sz w:val="20"/>
                <w:lang w:val="en-AU"/>
              </w:rPr>
              <w:t>.</w:t>
            </w:r>
          </w:p>
          <w:p w14:paraId="70156104" w14:textId="77777777" w:rsidR="0000372C"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Wear protective gloves/pro</w:t>
            </w:r>
            <w:r w:rsidR="00CC28C5" w:rsidRPr="00184D90">
              <w:rPr>
                <w:rFonts w:ascii="Times New Roman" w:hAnsi="Times New Roman"/>
                <w:spacing w:val="-2"/>
                <w:sz w:val="20"/>
                <w:lang w:val="en-AU"/>
              </w:rPr>
              <w:t>tective clothing/eye protection.</w:t>
            </w:r>
          </w:p>
          <w:p w14:paraId="7F37D9A6" w14:textId="77777777" w:rsidR="007C2555"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Avoid breathing mist, vapours or spray</w:t>
            </w:r>
            <w:r w:rsidR="00CC28C5" w:rsidRPr="00184D90">
              <w:rPr>
                <w:rFonts w:ascii="Times New Roman" w:hAnsi="Times New Roman"/>
                <w:spacing w:val="-2"/>
                <w:sz w:val="20"/>
                <w:lang w:val="en-AU"/>
              </w:rPr>
              <w:t>.</w:t>
            </w:r>
          </w:p>
          <w:p w14:paraId="1CA5B79C" w14:textId="77777777" w:rsidR="0000372C"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Contaminated clothing should not be allowed out of the workplace</w:t>
            </w:r>
            <w:r w:rsidR="00CC28C5" w:rsidRPr="00184D90">
              <w:rPr>
                <w:rFonts w:ascii="Times New Roman" w:hAnsi="Times New Roman"/>
                <w:spacing w:val="-2"/>
                <w:sz w:val="20"/>
                <w:lang w:val="en-AU"/>
              </w:rPr>
              <w:t>.</w:t>
            </w:r>
          </w:p>
          <w:p w14:paraId="1C818A5B" w14:textId="77777777" w:rsidR="00451387"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Avoid release to the environment</w:t>
            </w:r>
            <w:r w:rsidR="00CC28C5" w:rsidRPr="00184D90">
              <w:rPr>
                <w:rFonts w:ascii="Times New Roman" w:hAnsi="Times New Roman"/>
                <w:spacing w:val="-2"/>
                <w:sz w:val="20"/>
                <w:lang w:val="en-AU"/>
              </w:rPr>
              <w:t>.</w:t>
            </w:r>
          </w:p>
        </w:tc>
      </w:tr>
      <w:tr w:rsidR="0000372C" w:rsidRPr="00184D90" w14:paraId="691153BA" w14:textId="77777777" w:rsidTr="005A67CA">
        <w:tc>
          <w:tcPr>
            <w:tcW w:w="875" w:type="dxa"/>
          </w:tcPr>
          <w:p w14:paraId="57FC86B5"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p>
        </w:tc>
        <w:tc>
          <w:tcPr>
            <w:tcW w:w="2515" w:type="dxa"/>
          </w:tcPr>
          <w:p w14:paraId="0DC8AA5E"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Precautionary Statements:</w:t>
            </w:r>
          </w:p>
          <w:p w14:paraId="663C9F1B"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Response</w:t>
            </w:r>
          </w:p>
        </w:tc>
        <w:tc>
          <w:tcPr>
            <w:tcW w:w="2417" w:type="dxa"/>
          </w:tcPr>
          <w:p w14:paraId="3EB0A92C"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P305+P351+P338+P310</w:t>
            </w:r>
          </w:p>
          <w:p w14:paraId="1A56D913"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p w14:paraId="10D26A73"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p w14:paraId="734A6842"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p w14:paraId="088EABCF"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P302+P352</w:t>
            </w:r>
          </w:p>
          <w:p w14:paraId="6461D32D"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P321</w:t>
            </w:r>
          </w:p>
          <w:p w14:paraId="17EF6148"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P363</w:t>
            </w:r>
          </w:p>
          <w:p w14:paraId="5573CB44"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P333+P313</w:t>
            </w:r>
          </w:p>
          <w:p w14:paraId="5649CDD0" w14:textId="77777777" w:rsidR="00CC28C5" w:rsidRPr="00184D90" w:rsidRDefault="00CC28C5"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p w14:paraId="686983CB" w14:textId="77777777" w:rsidR="00137741" w:rsidRPr="00184D90" w:rsidRDefault="00137741"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P301+P310</w:t>
            </w:r>
          </w:p>
          <w:p w14:paraId="32F1FDC8" w14:textId="77777777" w:rsidR="00CC28C5" w:rsidRPr="00184D90" w:rsidRDefault="00CC28C5"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p w14:paraId="08A19EE0" w14:textId="77777777" w:rsidR="00451387" w:rsidRPr="00184D90" w:rsidRDefault="00451387"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P264</w:t>
            </w:r>
          </w:p>
        </w:tc>
        <w:tc>
          <w:tcPr>
            <w:tcW w:w="4983" w:type="dxa"/>
          </w:tcPr>
          <w:p w14:paraId="3B58BA36" w14:textId="77777777" w:rsidR="0000372C"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IF IN EYES rinse cautiously with water for several minutes. Remove contact lenses if present and easy to do – continue rinsing.  Immediately call a POISON CENTER or doctor/physician</w:t>
            </w:r>
            <w:r w:rsidR="00CC28C5" w:rsidRPr="00184D90">
              <w:rPr>
                <w:rFonts w:ascii="Times New Roman" w:hAnsi="Times New Roman"/>
                <w:spacing w:val="-2"/>
                <w:sz w:val="20"/>
                <w:lang w:val="en-AU"/>
              </w:rPr>
              <w:t>.</w:t>
            </w:r>
          </w:p>
          <w:p w14:paraId="55EC845B" w14:textId="77777777" w:rsidR="0000372C"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IF O</w:t>
            </w:r>
            <w:r w:rsidR="00CC28C5" w:rsidRPr="00184D90">
              <w:rPr>
                <w:rFonts w:ascii="Times New Roman" w:hAnsi="Times New Roman"/>
                <w:spacing w:val="-2"/>
                <w:sz w:val="20"/>
                <w:lang w:val="en-AU"/>
              </w:rPr>
              <w:t>N SKIN wash with soap and water.</w:t>
            </w:r>
          </w:p>
          <w:p w14:paraId="6D9E6F9F" w14:textId="77777777" w:rsidR="0000372C"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Specific treatment: See first aid section on this SDS</w:t>
            </w:r>
            <w:r w:rsidR="00CC28C5" w:rsidRPr="00184D90">
              <w:rPr>
                <w:rFonts w:ascii="Times New Roman" w:hAnsi="Times New Roman"/>
                <w:spacing w:val="-2"/>
                <w:sz w:val="20"/>
                <w:lang w:val="en-AU"/>
              </w:rPr>
              <w:t>.</w:t>
            </w:r>
          </w:p>
          <w:p w14:paraId="722D1B6C" w14:textId="77777777" w:rsidR="0000372C"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Wash contaminated clothing before reuse</w:t>
            </w:r>
            <w:r w:rsidR="00CC28C5" w:rsidRPr="00184D90">
              <w:rPr>
                <w:rFonts w:ascii="Times New Roman" w:hAnsi="Times New Roman"/>
                <w:spacing w:val="-2"/>
                <w:sz w:val="20"/>
                <w:lang w:val="en-AU"/>
              </w:rPr>
              <w:t>.</w:t>
            </w:r>
          </w:p>
          <w:p w14:paraId="4781F765" w14:textId="77777777" w:rsidR="0000372C" w:rsidRPr="00184D90" w:rsidRDefault="0000372C"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If skin irritation or a rash occurs, get medical advice/attention</w:t>
            </w:r>
            <w:r w:rsidR="00CC28C5" w:rsidRPr="00184D90">
              <w:rPr>
                <w:rFonts w:ascii="Times New Roman" w:hAnsi="Times New Roman"/>
                <w:spacing w:val="-2"/>
                <w:sz w:val="20"/>
                <w:lang w:val="en-AU"/>
              </w:rPr>
              <w:t>.</w:t>
            </w:r>
          </w:p>
          <w:p w14:paraId="5FFCAC97" w14:textId="77777777" w:rsidR="0000372C" w:rsidRPr="00184D90" w:rsidRDefault="002B38CE"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IF SWALLOWED im</w:t>
            </w:r>
            <w:r w:rsidR="006D4576" w:rsidRPr="00184D90">
              <w:rPr>
                <w:rFonts w:ascii="Times New Roman" w:hAnsi="Times New Roman"/>
                <w:spacing w:val="-2"/>
                <w:sz w:val="20"/>
                <w:lang w:val="en-AU"/>
              </w:rPr>
              <w:t>mediately call a POISON CENTER</w:t>
            </w:r>
            <w:r w:rsidR="00CC28C5" w:rsidRPr="00184D90">
              <w:rPr>
                <w:rFonts w:ascii="Times New Roman" w:hAnsi="Times New Roman"/>
                <w:spacing w:val="-2"/>
                <w:sz w:val="20"/>
                <w:lang w:val="en-AU"/>
              </w:rPr>
              <w:t>.</w:t>
            </w:r>
          </w:p>
          <w:p w14:paraId="7B7600F5" w14:textId="77777777" w:rsidR="002B38CE" w:rsidRPr="00184D90" w:rsidRDefault="00451387"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Wash thoroughly after handling</w:t>
            </w:r>
            <w:r w:rsidR="00CC28C5" w:rsidRPr="00184D90">
              <w:rPr>
                <w:rFonts w:ascii="Times New Roman" w:hAnsi="Times New Roman"/>
                <w:spacing w:val="-2"/>
                <w:sz w:val="20"/>
                <w:lang w:val="en-AU"/>
              </w:rPr>
              <w:t>.</w:t>
            </w:r>
          </w:p>
          <w:p w14:paraId="790FAA9D" w14:textId="77777777" w:rsidR="001120FA" w:rsidRPr="00184D90" w:rsidRDefault="001120FA" w:rsidP="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p>
        </w:tc>
      </w:tr>
      <w:tr w:rsidR="0000372C" w:rsidRPr="00184D90" w14:paraId="3A7517CF" w14:textId="77777777" w:rsidTr="005A67CA">
        <w:tc>
          <w:tcPr>
            <w:tcW w:w="875" w:type="dxa"/>
          </w:tcPr>
          <w:p w14:paraId="58C5E8CD"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p>
        </w:tc>
        <w:tc>
          <w:tcPr>
            <w:tcW w:w="2515" w:type="dxa"/>
          </w:tcPr>
          <w:p w14:paraId="3B80DF55"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Precautionary statements:</w:t>
            </w:r>
          </w:p>
          <w:p w14:paraId="5A049811"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Storage</w:t>
            </w:r>
          </w:p>
        </w:tc>
        <w:tc>
          <w:tcPr>
            <w:tcW w:w="2417" w:type="dxa"/>
          </w:tcPr>
          <w:p w14:paraId="7D4ABC5B" w14:textId="77777777" w:rsidR="0000372C" w:rsidRPr="00184D90" w:rsidRDefault="00137741"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None</w:t>
            </w:r>
          </w:p>
        </w:tc>
        <w:tc>
          <w:tcPr>
            <w:tcW w:w="4983" w:type="dxa"/>
          </w:tcPr>
          <w:p w14:paraId="3728FCC0" w14:textId="77777777" w:rsidR="0000372C" w:rsidRPr="00184D90" w:rsidRDefault="00137741"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None</w:t>
            </w:r>
          </w:p>
        </w:tc>
      </w:tr>
      <w:tr w:rsidR="0000372C" w:rsidRPr="00184D90" w14:paraId="20BBD138" w14:textId="77777777" w:rsidTr="00837089">
        <w:trPr>
          <w:trHeight w:val="418"/>
        </w:trPr>
        <w:tc>
          <w:tcPr>
            <w:tcW w:w="875" w:type="dxa"/>
          </w:tcPr>
          <w:p w14:paraId="391F33AC"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p>
        </w:tc>
        <w:tc>
          <w:tcPr>
            <w:tcW w:w="2515" w:type="dxa"/>
          </w:tcPr>
          <w:p w14:paraId="7D0E0E4B"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Precautionary Statements:</w:t>
            </w:r>
          </w:p>
          <w:p w14:paraId="1F475805"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Disposal</w:t>
            </w:r>
          </w:p>
        </w:tc>
        <w:tc>
          <w:tcPr>
            <w:tcW w:w="2417" w:type="dxa"/>
          </w:tcPr>
          <w:p w14:paraId="0F088C90"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P501</w:t>
            </w:r>
          </w:p>
        </w:tc>
        <w:tc>
          <w:tcPr>
            <w:tcW w:w="4983" w:type="dxa"/>
          </w:tcPr>
          <w:p w14:paraId="5605347F"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Dispose of contents/container in accordance with all federal, state and local regulation</w:t>
            </w:r>
            <w:r w:rsidR="00CC28C5" w:rsidRPr="00184D90">
              <w:rPr>
                <w:rFonts w:ascii="Times New Roman" w:hAnsi="Times New Roman"/>
                <w:spacing w:val="-2"/>
                <w:sz w:val="20"/>
                <w:lang w:val="en-AU"/>
              </w:rPr>
              <w:t>.</w:t>
            </w:r>
          </w:p>
        </w:tc>
      </w:tr>
      <w:tr w:rsidR="0000372C" w:rsidRPr="00184D90" w14:paraId="74C6B725" w14:textId="77777777" w:rsidTr="005A67CA">
        <w:trPr>
          <w:trHeight w:val="404"/>
        </w:trPr>
        <w:tc>
          <w:tcPr>
            <w:tcW w:w="875" w:type="dxa"/>
          </w:tcPr>
          <w:p w14:paraId="60560617"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p>
        </w:tc>
        <w:tc>
          <w:tcPr>
            <w:tcW w:w="2515" w:type="dxa"/>
          </w:tcPr>
          <w:p w14:paraId="5F349BC3" w14:textId="77777777" w:rsidR="0000372C" w:rsidRPr="00184D90" w:rsidRDefault="0000372C"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noProof/>
                <w:spacing w:val="-2"/>
                <w:sz w:val="20"/>
                <w:lang w:val="en-AU"/>
              </w:rPr>
            </w:pPr>
            <w:r w:rsidRPr="00184D90">
              <w:rPr>
                <w:rFonts w:ascii="Times New Roman" w:hAnsi="Times New Roman"/>
                <w:spacing w:val="-2"/>
                <w:sz w:val="20"/>
                <w:lang w:val="en-AU"/>
              </w:rPr>
              <w:t>Hazard pictograms</w:t>
            </w:r>
          </w:p>
        </w:tc>
        <w:tc>
          <w:tcPr>
            <w:tcW w:w="7400" w:type="dxa"/>
            <w:gridSpan w:val="2"/>
          </w:tcPr>
          <w:p w14:paraId="004867E7" w14:textId="77777777" w:rsidR="0000372C" w:rsidRPr="00184D90" w:rsidRDefault="00F63454"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noProof/>
                <w:spacing w:val="-2"/>
                <w:sz w:val="20"/>
                <w:lang w:val="en-AU"/>
              </w:rPr>
            </w:pPr>
            <w:r w:rsidRPr="00184D90">
              <w:rPr>
                <w:rFonts w:ascii="Times New Roman" w:hAnsi="Times New Roman"/>
                <w:noProof/>
                <w:sz w:val="20"/>
              </w:rPr>
              <w:t>Not applicable</w:t>
            </w:r>
            <w:r w:rsidR="0000372C" w:rsidRPr="00184D90">
              <w:rPr>
                <w:rFonts w:ascii="Times New Roman" w:hAnsi="Times New Roman"/>
                <w:sz w:val="20"/>
              </w:rPr>
              <w:t xml:space="preserve"> </w:t>
            </w:r>
          </w:p>
        </w:tc>
      </w:tr>
      <w:tr w:rsidR="0000372C" w:rsidRPr="00184D90" w14:paraId="08554756" w14:textId="77777777" w:rsidTr="005A67CA">
        <w:tc>
          <w:tcPr>
            <w:tcW w:w="875" w:type="dxa"/>
          </w:tcPr>
          <w:p w14:paraId="066D096C"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r w:rsidRPr="00184D90">
              <w:rPr>
                <w:rFonts w:ascii="Times New Roman" w:hAnsi="Times New Roman"/>
                <w:spacing w:val="-2"/>
                <w:sz w:val="20"/>
                <w:lang w:val="en-AU"/>
              </w:rPr>
              <w:t>2.3</w:t>
            </w:r>
          </w:p>
        </w:tc>
        <w:tc>
          <w:tcPr>
            <w:tcW w:w="2515" w:type="dxa"/>
          </w:tcPr>
          <w:p w14:paraId="200F2337"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right"/>
              <w:rPr>
                <w:rFonts w:ascii="Times New Roman" w:hAnsi="Times New Roman"/>
                <w:spacing w:val="-2"/>
                <w:sz w:val="20"/>
                <w:lang w:val="en-AU"/>
              </w:rPr>
            </w:pPr>
            <w:r w:rsidRPr="00184D90">
              <w:rPr>
                <w:rFonts w:ascii="Times New Roman" w:hAnsi="Times New Roman"/>
                <w:spacing w:val="-2"/>
                <w:sz w:val="20"/>
                <w:lang w:val="en-AU"/>
              </w:rPr>
              <w:t>Unclassified Hazards</w:t>
            </w:r>
          </w:p>
        </w:tc>
        <w:tc>
          <w:tcPr>
            <w:tcW w:w="7400" w:type="dxa"/>
            <w:gridSpan w:val="2"/>
          </w:tcPr>
          <w:p w14:paraId="7FC6CA8C" w14:textId="77777777" w:rsidR="0000372C" w:rsidRPr="00184D90" w:rsidRDefault="0000372C" w:rsidP="000037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r w:rsidRPr="00184D90">
              <w:rPr>
                <w:rFonts w:ascii="Times New Roman" w:hAnsi="Times New Roman"/>
                <w:spacing w:val="-2"/>
                <w:sz w:val="20"/>
                <w:lang w:val="en-AU"/>
              </w:rPr>
              <w:t>None</w:t>
            </w:r>
          </w:p>
        </w:tc>
      </w:tr>
      <w:tr w:rsidR="0000372C" w:rsidRPr="00184D90" w14:paraId="718F0FF4" w14:textId="77777777" w:rsidTr="005A67CA">
        <w:tc>
          <w:tcPr>
            <w:tcW w:w="875" w:type="dxa"/>
          </w:tcPr>
          <w:p w14:paraId="4A9E6610" w14:textId="77777777" w:rsidR="0000372C" w:rsidRPr="00184D90" w:rsidRDefault="0000372C" w:rsidP="0000372C">
            <w:pPr>
              <w:rPr>
                <w:rFonts w:ascii="Times New Roman" w:hAnsi="Times New Roman"/>
                <w:spacing w:val="-2"/>
                <w:sz w:val="20"/>
                <w:lang w:val="en-AU"/>
              </w:rPr>
            </w:pPr>
            <w:r w:rsidRPr="00184D90">
              <w:rPr>
                <w:rFonts w:ascii="Times New Roman" w:hAnsi="Times New Roman"/>
                <w:spacing w:val="-2"/>
                <w:sz w:val="20"/>
                <w:lang w:val="en-AU"/>
              </w:rPr>
              <w:t>2.4</w:t>
            </w:r>
          </w:p>
        </w:tc>
        <w:tc>
          <w:tcPr>
            <w:tcW w:w="2515" w:type="dxa"/>
          </w:tcPr>
          <w:p w14:paraId="39BE5A04" w14:textId="77777777" w:rsidR="0000372C" w:rsidRPr="00184D90" w:rsidRDefault="0000372C" w:rsidP="0000372C">
            <w:pPr>
              <w:jc w:val="right"/>
              <w:rPr>
                <w:rFonts w:ascii="Times New Roman" w:hAnsi="Times New Roman"/>
                <w:spacing w:val="-2"/>
                <w:sz w:val="20"/>
                <w:lang w:val="en-AU"/>
              </w:rPr>
            </w:pPr>
            <w:r w:rsidRPr="00184D90">
              <w:rPr>
                <w:rFonts w:ascii="Times New Roman" w:hAnsi="Times New Roman"/>
                <w:spacing w:val="-2"/>
                <w:sz w:val="20"/>
                <w:lang w:val="en-AU"/>
              </w:rPr>
              <w:t>Ingredients with unknown acute toxicity</w:t>
            </w:r>
          </w:p>
        </w:tc>
        <w:tc>
          <w:tcPr>
            <w:tcW w:w="7400" w:type="dxa"/>
            <w:gridSpan w:val="2"/>
          </w:tcPr>
          <w:p w14:paraId="56901C00" w14:textId="77777777" w:rsidR="0000372C" w:rsidRPr="00184D90" w:rsidRDefault="0000372C" w:rsidP="0000372C">
            <w:pPr>
              <w:autoSpaceDE w:val="0"/>
              <w:autoSpaceDN w:val="0"/>
              <w:adjustRightInd w:val="0"/>
              <w:ind w:right="-1605"/>
              <w:rPr>
                <w:rFonts w:ascii="Times New Roman" w:hAnsi="Times New Roman"/>
                <w:spacing w:val="-2"/>
                <w:sz w:val="20"/>
                <w:lang w:val="en-AU"/>
              </w:rPr>
            </w:pPr>
            <w:r w:rsidRPr="00184D90">
              <w:rPr>
                <w:rFonts w:ascii="Times New Roman" w:hAnsi="Times New Roman"/>
                <w:spacing w:val="-2"/>
                <w:sz w:val="20"/>
                <w:lang w:val="en-AU"/>
              </w:rPr>
              <w:t>None</w:t>
            </w:r>
          </w:p>
        </w:tc>
      </w:tr>
    </w:tbl>
    <w:p w14:paraId="1863E952" w14:textId="77777777" w:rsidR="00F63454" w:rsidRDefault="00F63454" w:rsidP="009D7B27">
      <w:pPr>
        <w:rPr>
          <w:rFonts w:ascii="Times New Roman" w:hAnsi="Times New Roman"/>
          <w:spacing w:val="-2"/>
          <w:sz w:val="20"/>
          <w:u w:val="single"/>
          <w:lang w:val="en-AU"/>
        </w:rPr>
      </w:pPr>
    </w:p>
    <w:p w14:paraId="4BFAB4FF" w14:textId="77777777" w:rsidR="00837089" w:rsidRPr="00184D90" w:rsidRDefault="00837089" w:rsidP="009D7B27">
      <w:pPr>
        <w:rPr>
          <w:rFonts w:ascii="Times New Roman" w:hAnsi="Times New Roman"/>
          <w:spacing w:val="-2"/>
          <w:sz w:val="20"/>
          <w:u w:val="single"/>
          <w:lang w:val="en-AU"/>
        </w:rPr>
      </w:pPr>
    </w:p>
    <w:p w14:paraId="6BFE7C0B" w14:textId="77777777" w:rsidR="001511BF" w:rsidRPr="00184D90" w:rsidRDefault="001511BF">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8"/>
          <w:lang w:val="en-AU"/>
        </w:rPr>
      </w:pPr>
    </w:p>
    <w:p w14:paraId="1CE990EF" w14:textId="77777777" w:rsidR="00E97280" w:rsidRPr="00184D90" w:rsidRDefault="000B5399" w:rsidP="00C33B86">
      <w:pPr>
        <w:tabs>
          <w:tab w:val="center" w:pos="5688"/>
        </w:tabs>
        <w:suppressAutoHyphens/>
        <w:spacing w:after="80"/>
        <w:jc w:val="center"/>
        <w:rPr>
          <w:rFonts w:ascii="Times New Roman" w:hAnsi="Times New Roman"/>
          <w:spacing w:val="-3"/>
          <w:szCs w:val="24"/>
          <w:lang w:val="en-AU"/>
        </w:rPr>
      </w:pPr>
      <w:r w:rsidRPr="00184D90">
        <w:rPr>
          <w:rFonts w:ascii="Times New Roman" w:hAnsi="Times New Roman"/>
          <w:b/>
          <w:spacing w:val="-3"/>
          <w:szCs w:val="24"/>
          <w:lang w:val="en-AU"/>
        </w:rPr>
        <w:t>3</w:t>
      </w:r>
      <w:r w:rsidR="001511BF" w:rsidRPr="00184D90">
        <w:rPr>
          <w:rFonts w:ascii="Times New Roman" w:hAnsi="Times New Roman"/>
          <w:b/>
          <w:spacing w:val="-3"/>
          <w:szCs w:val="24"/>
          <w:lang w:val="en-AU"/>
        </w:rPr>
        <w:t>. COMPOSITION and INFORMATION ON INGREDIENTS</w:t>
      </w:r>
      <w:r w:rsidR="001511BF" w:rsidRPr="00184D90">
        <w:rPr>
          <w:rFonts w:ascii="Times New Roman" w:hAnsi="Times New Roman"/>
          <w:spacing w:val="-3"/>
          <w:szCs w:val="24"/>
          <w:lang w:val="en-AU"/>
        </w:rPr>
        <w:t xml:space="preserve"> </w:t>
      </w:r>
    </w:p>
    <w:tbl>
      <w:tblPr>
        <w:tblW w:w="107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87"/>
        <w:gridCol w:w="2410"/>
        <w:gridCol w:w="4961"/>
      </w:tblGrid>
      <w:tr w:rsidR="00AC0636" w:rsidRPr="00184D90" w14:paraId="6E0817B3" w14:textId="77777777" w:rsidTr="00837089">
        <w:trPr>
          <w:trHeight w:val="178"/>
        </w:trPr>
        <w:tc>
          <w:tcPr>
            <w:tcW w:w="3387" w:type="dxa"/>
          </w:tcPr>
          <w:p w14:paraId="4769D9B2" w14:textId="77777777" w:rsidR="00AC0636" w:rsidRPr="00184D90" w:rsidRDefault="00AC0636" w:rsidP="005A67CA">
            <w:pPr>
              <w:tabs>
                <w:tab w:val="center" w:pos="5688"/>
              </w:tabs>
              <w:suppressAutoHyphens/>
              <w:spacing w:after="80"/>
              <w:rPr>
                <w:rFonts w:ascii="Times New Roman" w:hAnsi="Times New Roman"/>
                <w:b/>
                <w:spacing w:val="-3"/>
                <w:sz w:val="20"/>
                <w:lang w:val="en-AU"/>
              </w:rPr>
            </w:pPr>
            <w:r w:rsidRPr="00184D90">
              <w:rPr>
                <w:rFonts w:ascii="Times New Roman" w:hAnsi="Times New Roman"/>
                <w:b/>
                <w:spacing w:val="-3"/>
                <w:sz w:val="20"/>
                <w:lang w:val="en-AU"/>
              </w:rPr>
              <w:t>Chemical name</w:t>
            </w:r>
            <w:r w:rsidR="005A67CA" w:rsidRPr="00184D90">
              <w:rPr>
                <w:rFonts w:ascii="Times New Roman" w:hAnsi="Times New Roman"/>
                <w:b/>
                <w:spacing w:val="-3"/>
                <w:sz w:val="20"/>
                <w:lang w:val="en-AU"/>
              </w:rPr>
              <w:t xml:space="preserve"> (</w:t>
            </w:r>
            <w:r w:rsidRPr="00184D90">
              <w:rPr>
                <w:rFonts w:ascii="Times New Roman" w:hAnsi="Times New Roman"/>
                <w:b/>
                <w:spacing w:val="-3"/>
                <w:sz w:val="20"/>
                <w:lang w:val="en-AU"/>
              </w:rPr>
              <w:t>CAS #</w:t>
            </w:r>
            <w:r w:rsidR="005A67CA" w:rsidRPr="00184D90">
              <w:rPr>
                <w:rFonts w:ascii="Times New Roman" w:hAnsi="Times New Roman"/>
                <w:b/>
                <w:spacing w:val="-3"/>
                <w:sz w:val="20"/>
                <w:lang w:val="en-AU"/>
              </w:rPr>
              <w:t>)</w:t>
            </w:r>
          </w:p>
        </w:tc>
        <w:tc>
          <w:tcPr>
            <w:tcW w:w="2410" w:type="dxa"/>
          </w:tcPr>
          <w:p w14:paraId="42D15655" w14:textId="77777777" w:rsidR="00AC0636" w:rsidRPr="00184D90" w:rsidRDefault="00AC0636" w:rsidP="005A67CA">
            <w:pPr>
              <w:tabs>
                <w:tab w:val="center" w:pos="5688"/>
              </w:tabs>
              <w:suppressAutoHyphens/>
              <w:spacing w:after="80"/>
              <w:jc w:val="center"/>
              <w:rPr>
                <w:rFonts w:ascii="Times New Roman" w:hAnsi="Times New Roman"/>
                <w:b/>
                <w:spacing w:val="-3"/>
                <w:sz w:val="20"/>
                <w:lang w:val="en-AU"/>
              </w:rPr>
            </w:pPr>
            <w:r w:rsidRPr="00184D90">
              <w:rPr>
                <w:rFonts w:ascii="Times New Roman" w:hAnsi="Times New Roman"/>
                <w:b/>
                <w:spacing w:val="-3"/>
                <w:sz w:val="20"/>
                <w:lang w:val="en-AU"/>
              </w:rPr>
              <w:t>% w/w</w:t>
            </w:r>
          </w:p>
        </w:tc>
        <w:tc>
          <w:tcPr>
            <w:tcW w:w="4961" w:type="dxa"/>
          </w:tcPr>
          <w:p w14:paraId="73E9DE75" w14:textId="77777777" w:rsidR="00AC0636" w:rsidRPr="00184D90" w:rsidRDefault="00AC0636" w:rsidP="005A67CA">
            <w:pPr>
              <w:tabs>
                <w:tab w:val="center" w:pos="5688"/>
              </w:tabs>
              <w:suppressAutoHyphens/>
              <w:spacing w:after="80"/>
              <w:jc w:val="center"/>
              <w:rPr>
                <w:rFonts w:ascii="Times New Roman" w:hAnsi="Times New Roman"/>
                <w:b/>
                <w:spacing w:val="-3"/>
                <w:sz w:val="20"/>
                <w:lang w:val="en-AU"/>
              </w:rPr>
            </w:pPr>
            <w:r w:rsidRPr="00184D90">
              <w:rPr>
                <w:rFonts w:ascii="Times New Roman" w:hAnsi="Times New Roman"/>
                <w:b/>
                <w:spacing w:val="-3"/>
                <w:sz w:val="20"/>
                <w:lang w:val="en-AU"/>
              </w:rPr>
              <w:t>GHS</w:t>
            </w:r>
          </w:p>
        </w:tc>
      </w:tr>
      <w:tr w:rsidR="006D4576" w:rsidRPr="00184D90" w14:paraId="67443328" w14:textId="77777777" w:rsidTr="00837089">
        <w:trPr>
          <w:trHeight w:val="1134"/>
        </w:trPr>
        <w:tc>
          <w:tcPr>
            <w:tcW w:w="3387" w:type="dxa"/>
            <w:vAlign w:val="center"/>
          </w:tcPr>
          <w:p w14:paraId="47822F21" w14:textId="77777777" w:rsidR="005A67CA" w:rsidRPr="00184D90" w:rsidRDefault="006D4576" w:rsidP="005A67CA">
            <w:pPr>
              <w:rPr>
                <w:rFonts w:ascii="Times New Roman" w:hAnsi="Times New Roman"/>
                <w:spacing w:val="-3"/>
                <w:sz w:val="20"/>
                <w:lang w:val="en-AU"/>
              </w:rPr>
            </w:pPr>
            <w:r w:rsidRPr="00184D90">
              <w:rPr>
                <w:rFonts w:ascii="Times New Roman" w:hAnsi="Times New Roman"/>
                <w:spacing w:val="-3"/>
                <w:sz w:val="20"/>
                <w:lang w:val="en-AU"/>
              </w:rPr>
              <w:t xml:space="preserve">Nonylphenol Ethoxylate </w:t>
            </w:r>
          </w:p>
          <w:p w14:paraId="6856DDA0" w14:textId="77777777" w:rsidR="006D4576" w:rsidRPr="00184D90" w:rsidRDefault="006D4576" w:rsidP="005A67CA">
            <w:pPr>
              <w:rPr>
                <w:rFonts w:ascii="Times New Roman" w:hAnsi="Times New Roman"/>
                <w:spacing w:val="-3"/>
                <w:sz w:val="20"/>
                <w:lang w:val="en-AU"/>
              </w:rPr>
            </w:pPr>
            <w:r w:rsidRPr="00184D90">
              <w:rPr>
                <w:rFonts w:ascii="Times New Roman" w:hAnsi="Times New Roman"/>
                <w:spacing w:val="-3"/>
                <w:sz w:val="20"/>
                <w:lang w:val="en-AU"/>
              </w:rPr>
              <w:t>(CAS # 26027-38-3)</w:t>
            </w:r>
          </w:p>
        </w:tc>
        <w:tc>
          <w:tcPr>
            <w:tcW w:w="2410" w:type="dxa"/>
          </w:tcPr>
          <w:p w14:paraId="67813EC1" w14:textId="77777777" w:rsidR="006D4576" w:rsidRPr="00184D90" w:rsidRDefault="006D4576" w:rsidP="006D4576">
            <w:pPr>
              <w:tabs>
                <w:tab w:val="center" w:pos="5688"/>
              </w:tabs>
              <w:suppressAutoHyphens/>
              <w:jc w:val="center"/>
              <w:rPr>
                <w:rFonts w:ascii="Times New Roman" w:hAnsi="Times New Roman"/>
                <w:spacing w:val="-3"/>
                <w:sz w:val="20"/>
                <w:lang w:val="en-AU"/>
              </w:rPr>
            </w:pPr>
          </w:p>
          <w:p w14:paraId="64516713" w14:textId="77777777" w:rsidR="006D4576" w:rsidRPr="00184D90" w:rsidRDefault="006D4576" w:rsidP="006D4576">
            <w:pPr>
              <w:tabs>
                <w:tab w:val="center" w:pos="5688"/>
              </w:tabs>
              <w:suppressAutoHyphens/>
              <w:jc w:val="center"/>
              <w:rPr>
                <w:rFonts w:ascii="Times New Roman" w:hAnsi="Times New Roman"/>
                <w:spacing w:val="-3"/>
                <w:sz w:val="20"/>
                <w:lang w:val="en-AU"/>
              </w:rPr>
            </w:pPr>
          </w:p>
          <w:p w14:paraId="21EC3280" w14:textId="77777777" w:rsidR="006D4576" w:rsidRPr="00184D90" w:rsidRDefault="001E2D09" w:rsidP="006D4576">
            <w:pPr>
              <w:tabs>
                <w:tab w:val="center" w:pos="5688"/>
              </w:tabs>
              <w:suppressAutoHyphens/>
              <w:jc w:val="center"/>
              <w:rPr>
                <w:rFonts w:ascii="Times New Roman" w:hAnsi="Times New Roman"/>
                <w:spacing w:val="-3"/>
                <w:sz w:val="20"/>
                <w:lang w:val="en-AU"/>
              </w:rPr>
            </w:pPr>
            <w:r w:rsidRPr="00184D90">
              <w:rPr>
                <w:rFonts w:ascii="Times New Roman" w:hAnsi="Times New Roman"/>
                <w:spacing w:val="-3"/>
                <w:sz w:val="20"/>
                <w:lang w:val="en-AU"/>
              </w:rPr>
              <w:t>&lt;</w:t>
            </w:r>
            <w:r w:rsidR="00951C63">
              <w:rPr>
                <w:rFonts w:ascii="Times New Roman" w:hAnsi="Times New Roman"/>
                <w:spacing w:val="-3"/>
                <w:sz w:val="20"/>
                <w:lang w:val="en-AU"/>
              </w:rPr>
              <w:t>5</w:t>
            </w:r>
            <w:r w:rsidR="006D4576" w:rsidRPr="00184D90">
              <w:rPr>
                <w:rFonts w:ascii="Times New Roman" w:hAnsi="Times New Roman"/>
                <w:spacing w:val="-3"/>
                <w:sz w:val="20"/>
                <w:lang w:val="en-AU"/>
              </w:rPr>
              <w:t>%</w:t>
            </w:r>
          </w:p>
        </w:tc>
        <w:tc>
          <w:tcPr>
            <w:tcW w:w="4961" w:type="dxa"/>
          </w:tcPr>
          <w:p w14:paraId="7D5A0FDE"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Skin irritation, Category 2 (H315)</w:t>
            </w:r>
          </w:p>
          <w:p w14:paraId="031FC0C5"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Serious eye irritation, Category 2A (H319)</w:t>
            </w:r>
          </w:p>
          <w:p w14:paraId="743308A0"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Acute oral toxicity, Category 4 (H302)</w:t>
            </w:r>
          </w:p>
          <w:p w14:paraId="64DED1C5"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Acute aquatic toxicity, Category 2 (H401)</w:t>
            </w:r>
          </w:p>
          <w:p w14:paraId="532255D8"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Chronic aquatic toxicity, Category 2 (H413)</w:t>
            </w:r>
          </w:p>
        </w:tc>
      </w:tr>
      <w:tr w:rsidR="006D4576" w:rsidRPr="00184D90" w14:paraId="3A8B8222" w14:textId="77777777" w:rsidTr="005A67CA">
        <w:trPr>
          <w:trHeight w:val="1248"/>
        </w:trPr>
        <w:tc>
          <w:tcPr>
            <w:tcW w:w="3387" w:type="dxa"/>
            <w:vAlign w:val="center"/>
          </w:tcPr>
          <w:p w14:paraId="3E6B70C1" w14:textId="77777777" w:rsidR="005A67CA" w:rsidRPr="00184D90" w:rsidRDefault="006D4576" w:rsidP="005A67CA">
            <w:pPr>
              <w:rPr>
                <w:rFonts w:ascii="Times New Roman" w:hAnsi="Times New Roman"/>
                <w:spacing w:val="-3"/>
                <w:sz w:val="20"/>
              </w:rPr>
            </w:pPr>
            <w:r w:rsidRPr="00184D90">
              <w:rPr>
                <w:rFonts w:ascii="Times New Roman" w:hAnsi="Times New Roman"/>
                <w:spacing w:val="-3"/>
                <w:sz w:val="20"/>
              </w:rPr>
              <w:t xml:space="preserve">Ethyl Glycol </w:t>
            </w:r>
            <w:proofErr w:type="spellStart"/>
            <w:r w:rsidRPr="00184D90">
              <w:rPr>
                <w:rFonts w:ascii="Times New Roman" w:hAnsi="Times New Roman"/>
                <w:spacing w:val="-3"/>
                <w:sz w:val="20"/>
              </w:rPr>
              <w:t>Monobutyl</w:t>
            </w:r>
            <w:proofErr w:type="spellEnd"/>
            <w:r w:rsidRPr="00184D90">
              <w:rPr>
                <w:rFonts w:ascii="Times New Roman" w:hAnsi="Times New Roman"/>
                <w:spacing w:val="-3"/>
                <w:sz w:val="20"/>
              </w:rPr>
              <w:t xml:space="preserve"> Ether </w:t>
            </w:r>
          </w:p>
          <w:p w14:paraId="3AD1732E" w14:textId="77777777" w:rsidR="006D4576" w:rsidRPr="00184D90" w:rsidRDefault="006D4576" w:rsidP="005A67CA">
            <w:pPr>
              <w:rPr>
                <w:rFonts w:ascii="Times New Roman" w:hAnsi="Times New Roman"/>
                <w:spacing w:val="-3"/>
                <w:sz w:val="20"/>
                <w:lang w:val="en-AU"/>
              </w:rPr>
            </w:pPr>
            <w:r w:rsidRPr="00184D90">
              <w:rPr>
                <w:rFonts w:ascii="Times New Roman" w:hAnsi="Times New Roman"/>
                <w:spacing w:val="-3"/>
                <w:sz w:val="20"/>
              </w:rPr>
              <w:t>(CAS # 111–76–2)</w:t>
            </w:r>
          </w:p>
        </w:tc>
        <w:tc>
          <w:tcPr>
            <w:tcW w:w="2410" w:type="dxa"/>
          </w:tcPr>
          <w:p w14:paraId="103C881A" w14:textId="77777777" w:rsidR="006D4576" w:rsidRPr="00184D90" w:rsidRDefault="006D4576" w:rsidP="006D4576">
            <w:pPr>
              <w:tabs>
                <w:tab w:val="center" w:pos="5688"/>
              </w:tabs>
              <w:suppressAutoHyphens/>
              <w:jc w:val="center"/>
              <w:rPr>
                <w:rFonts w:ascii="Times New Roman" w:hAnsi="Times New Roman"/>
                <w:spacing w:val="-3"/>
                <w:sz w:val="20"/>
                <w:lang w:val="en-AU"/>
              </w:rPr>
            </w:pPr>
          </w:p>
          <w:p w14:paraId="7D3DFF7E" w14:textId="77777777" w:rsidR="006D4576" w:rsidRPr="00184D90" w:rsidRDefault="006D4576" w:rsidP="006D4576">
            <w:pPr>
              <w:tabs>
                <w:tab w:val="center" w:pos="5688"/>
              </w:tabs>
              <w:suppressAutoHyphens/>
              <w:jc w:val="center"/>
              <w:rPr>
                <w:rFonts w:ascii="Times New Roman" w:hAnsi="Times New Roman"/>
                <w:spacing w:val="-3"/>
                <w:sz w:val="20"/>
                <w:lang w:val="en-AU"/>
              </w:rPr>
            </w:pPr>
          </w:p>
          <w:p w14:paraId="4E7F91DD" w14:textId="77777777" w:rsidR="006D4576" w:rsidRPr="00184D90" w:rsidRDefault="00951C63" w:rsidP="006D4576">
            <w:pPr>
              <w:tabs>
                <w:tab w:val="center" w:pos="5688"/>
              </w:tabs>
              <w:suppressAutoHyphens/>
              <w:jc w:val="center"/>
              <w:rPr>
                <w:rFonts w:ascii="Times New Roman" w:hAnsi="Times New Roman"/>
                <w:spacing w:val="-3"/>
                <w:sz w:val="20"/>
                <w:lang w:val="en-AU"/>
              </w:rPr>
            </w:pPr>
            <w:r>
              <w:rPr>
                <w:rFonts w:ascii="Times New Roman" w:hAnsi="Times New Roman"/>
                <w:spacing w:val="-3"/>
                <w:sz w:val="20"/>
                <w:lang w:val="en-AU"/>
              </w:rPr>
              <w:t>&lt;5</w:t>
            </w:r>
            <w:r w:rsidR="006D4576" w:rsidRPr="00184D90">
              <w:rPr>
                <w:rFonts w:ascii="Times New Roman" w:hAnsi="Times New Roman"/>
                <w:spacing w:val="-3"/>
                <w:sz w:val="20"/>
                <w:lang w:val="en-AU"/>
              </w:rPr>
              <w:t>%</w:t>
            </w:r>
          </w:p>
        </w:tc>
        <w:tc>
          <w:tcPr>
            <w:tcW w:w="4961" w:type="dxa"/>
          </w:tcPr>
          <w:p w14:paraId="0F0BA654"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Serious eye irritation, Category 2A (H315)</w:t>
            </w:r>
          </w:p>
          <w:p w14:paraId="4CF88C3A"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Skin irritation, Category 2 (H315)</w:t>
            </w:r>
          </w:p>
          <w:p w14:paraId="7628713F"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Acute oral toxicity, Category 4 (H302)</w:t>
            </w:r>
          </w:p>
          <w:p w14:paraId="088D7879"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Acute dermal toxicity, Category 4 (H312)</w:t>
            </w:r>
          </w:p>
          <w:p w14:paraId="365373BA" w14:textId="77777777" w:rsidR="006D4576" w:rsidRPr="00184D90" w:rsidRDefault="006D4576" w:rsidP="006D4576">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Acute respiratory toxin, Category 4 (H332)</w:t>
            </w:r>
          </w:p>
        </w:tc>
      </w:tr>
      <w:tr w:rsidR="00392395" w:rsidRPr="00184D90" w14:paraId="745CF50F" w14:textId="77777777" w:rsidTr="00837089">
        <w:trPr>
          <w:trHeight w:val="120"/>
        </w:trPr>
        <w:tc>
          <w:tcPr>
            <w:tcW w:w="3387" w:type="dxa"/>
          </w:tcPr>
          <w:p w14:paraId="150C2AD8" w14:textId="77777777" w:rsidR="005A67CA" w:rsidRPr="00184D90" w:rsidRDefault="00AD4113" w:rsidP="005A67CA">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 xml:space="preserve">Non-hazardous components </w:t>
            </w:r>
          </w:p>
          <w:p w14:paraId="0ED467CE" w14:textId="77777777" w:rsidR="00392395" w:rsidRPr="00184D90" w:rsidRDefault="00AD4113" w:rsidP="005A67CA">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(CAS # N/A)</w:t>
            </w:r>
          </w:p>
        </w:tc>
        <w:tc>
          <w:tcPr>
            <w:tcW w:w="2410" w:type="dxa"/>
          </w:tcPr>
          <w:p w14:paraId="059EFA52" w14:textId="77777777" w:rsidR="00392395" w:rsidRPr="00184D90" w:rsidRDefault="00951C63" w:rsidP="00392395">
            <w:pPr>
              <w:tabs>
                <w:tab w:val="center" w:pos="5688"/>
              </w:tabs>
              <w:suppressAutoHyphens/>
              <w:jc w:val="center"/>
              <w:rPr>
                <w:rFonts w:ascii="Times New Roman" w:hAnsi="Times New Roman"/>
                <w:spacing w:val="-3"/>
                <w:sz w:val="20"/>
                <w:lang w:val="en-AU"/>
              </w:rPr>
            </w:pPr>
            <w:r>
              <w:rPr>
                <w:rFonts w:ascii="Times New Roman" w:hAnsi="Times New Roman"/>
                <w:spacing w:val="-3"/>
                <w:sz w:val="20"/>
                <w:lang w:val="en-AU"/>
              </w:rPr>
              <w:t>&gt;90</w:t>
            </w:r>
            <w:r w:rsidR="00AD4113" w:rsidRPr="00184D90">
              <w:rPr>
                <w:rFonts w:ascii="Times New Roman" w:hAnsi="Times New Roman"/>
                <w:spacing w:val="-3"/>
                <w:sz w:val="20"/>
                <w:lang w:val="en-AU"/>
              </w:rPr>
              <w:t>%</w:t>
            </w:r>
          </w:p>
        </w:tc>
        <w:tc>
          <w:tcPr>
            <w:tcW w:w="4961" w:type="dxa"/>
          </w:tcPr>
          <w:p w14:paraId="3EF5BCE8" w14:textId="77777777" w:rsidR="00392395" w:rsidRPr="00184D90" w:rsidRDefault="00392395" w:rsidP="00392395">
            <w:pPr>
              <w:tabs>
                <w:tab w:val="center" w:pos="5688"/>
              </w:tabs>
              <w:suppressAutoHyphens/>
              <w:rPr>
                <w:rFonts w:ascii="Times New Roman" w:hAnsi="Times New Roman"/>
                <w:spacing w:val="-3"/>
                <w:sz w:val="20"/>
                <w:lang w:val="en-AU"/>
              </w:rPr>
            </w:pPr>
            <w:r w:rsidRPr="00184D90">
              <w:rPr>
                <w:rFonts w:ascii="Times New Roman" w:hAnsi="Times New Roman"/>
                <w:spacing w:val="-3"/>
                <w:sz w:val="20"/>
                <w:lang w:val="en-AU"/>
              </w:rPr>
              <w:t>Not classifiable</w:t>
            </w:r>
            <w:r w:rsidR="00AD4113" w:rsidRPr="00184D90">
              <w:rPr>
                <w:rFonts w:ascii="Times New Roman" w:hAnsi="Times New Roman"/>
                <w:spacing w:val="-3"/>
                <w:sz w:val="20"/>
                <w:lang w:val="en-AU"/>
              </w:rPr>
              <w:t xml:space="preserve"> as hazardous under the GHS</w:t>
            </w:r>
          </w:p>
        </w:tc>
      </w:tr>
    </w:tbl>
    <w:p w14:paraId="2D32260E" w14:textId="77777777" w:rsidR="00EA4478" w:rsidRDefault="00EA4478">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p>
    <w:p w14:paraId="77EAA63F" w14:textId="77777777" w:rsidR="00837089" w:rsidRPr="00184D90" w:rsidRDefault="00837089">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60" w:after="60"/>
        <w:jc w:val="both"/>
        <w:rPr>
          <w:rFonts w:ascii="Times New Roman" w:hAnsi="Times New Roman"/>
          <w:spacing w:val="-2"/>
          <w:sz w:val="20"/>
          <w:lang w:val="en-AU"/>
        </w:rPr>
      </w:pPr>
    </w:p>
    <w:p w14:paraId="7FF8C3CE" w14:textId="77777777" w:rsidR="001511BF" w:rsidRPr="00184D90" w:rsidRDefault="001511BF">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6"/>
          <w:szCs w:val="6"/>
          <w:lang w:val="en-AU"/>
        </w:rPr>
      </w:pPr>
    </w:p>
    <w:p w14:paraId="057CBF09" w14:textId="77777777" w:rsidR="001511BF" w:rsidRPr="00184D90" w:rsidRDefault="001511BF">
      <w:pPr>
        <w:tabs>
          <w:tab w:val="center" w:pos="5688"/>
        </w:tabs>
        <w:suppressAutoHyphens/>
        <w:spacing w:after="60"/>
        <w:jc w:val="center"/>
        <w:rPr>
          <w:rFonts w:ascii="Times New Roman" w:hAnsi="Times New Roman"/>
          <w:spacing w:val="-3"/>
          <w:szCs w:val="24"/>
          <w:lang w:val="en-AU"/>
        </w:rPr>
      </w:pPr>
      <w:r w:rsidRPr="00184D90">
        <w:rPr>
          <w:rFonts w:ascii="Times New Roman" w:hAnsi="Times New Roman"/>
          <w:b/>
          <w:spacing w:val="-3"/>
          <w:szCs w:val="24"/>
          <w:lang w:val="en-AU"/>
        </w:rPr>
        <w:t>4. FIRST-AID MEASURES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581"/>
        <w:gridCol w:w="7393"/>
      </w:tblGrid>
      <w:tr w:rsidR="00837089" w:rsidRPr="00837089" w14:paraId="5C1E9C04" w14:textId="77777777" w:rsidTr="005A67CA">
        <w:tc>
          <w:tcPr>
            <w:tcW w:w="816" w:type="dxa"/>
          </w:tcPr>
          <w:p w14:paraId="1DB95FDD" w14:textId="77777777" w:rsidR="005A67CA" w:rsidRPr="00837089" w:rsidRDefault="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r w:rsidRPr="00837089">
              <w:rPr>
                <w:rFonts w:ascii="Times New Roman" w:hAnsi="Times New Roman"/>
                <w:spacing w:val="-2"/>
                <w:sz w:val="20"/>
                <w:lang w:val="en-AU"/>
              </w:rPr>
              <w:t>4.1</w:t>
            </w:r>
          </w:p>
        </w:tc>
        <w:tc>
          <w:tcPr>
            <w:tcW w:w="9974" w:type="dxa"/>
            <w:gridSpan w:val="2"/>
          </w:tcPr>
          <w:p w14:paraId="6B9F5F79" w14:textId="77777777" w:rsidR="005A67CA" w:rsidRPr="00837089" w:rsidRDefault="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r w:rsidRPr="00837089">
              <w:rPr>
                <w:rFonts w:ascii="Times New Roman" w:hAnsi="Times New Roman"/>
                <w:spacing w:val="-2"/>
                <w:sz w:val="20"/>
                <w:lang w:val="en-AU"/>
              </w:rPr>
              <w:t>Description of Necessary Measures</w:t>
            </w:r>
          </w:p>
        </w:tc>
      </w:tr>
      <w:tr w:rsidR="00837089" w:rsidRPr="00837089" w14:paraId="1612515C" w14:textId="77777777" w:rsidTr="005A67CA">
        <w:tc>
          <w:tcPr>
            <w:tcW w:w="816" w:type="dxa"/>
          </w:tcPr>
          <w:p w14:paraId="1D54376C" w14:textId="77777777" w:rsidR="00656A33" w:rsidRPr="00837089" w:rsidRDefault="00656A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p>
        </w:tc>
        <w:tc>
          <w:tcPr>
            <w:tcW w:w="2581" w:type="dxa"/>
          </w:tcPr>
          <w:p w14:paraId="42DEE846" w14:textId="77777777" w:rsidR="00656A33" w:rsidRPr="00837089" w:rsidRDefault="006E3404" w:rsidP="004E3D8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right"/>
              <w:rPr>
                <w:rFonts w:ascii="Times New Roman" w:hAnsi="Times New Roman"/>
                <w:spacing w:val="-2"/>
                <w:sz w:val="20"/>
                <w:lang w:val="en-AU"/>
              </w:rPr>
            </w:pPr>
            <w:r w:rsidRPr="00837089">
              <w:rPr>
                <w:rFonts w:ascii="Times New Roman" w:hAnsi="Times New Roman"/>
                <w:spacing w:val="-2"/>
                <w:sz w:val="20"/>
                <w:lang w:val="en-AU"/>
              </w:rPr>
              <w:t>Skin exposure</w:t>
            </w:r>
            <w:r w:rsidR="00656A33" w:rsidRPr="00837089">
              <w:rPr>
                <w:rFonts w:ascii="Times New Roman" w:hAnsi="Times New Roman"/>
                <w:spacing w:val="-2"/>
                <w:sz w:val="20"/>
                <w:lang w:val="en-AU"/>
              </w:rPr>
              <w:t xml:space="preserve">:  </w:t>
            </w:r>
          </w:p>
        </w:tc>
        <w:tc>
          <w:tcPr>
            <w:tcW w:w="7393" w:type="dxa"/>
          </w:tcPr>
          <w:p w14:paraId="7C81AE8D" w14:textId="77777777" w:rsidR="00656A33" w:rsidRPr="00837089" w:rsidRDefault="00656A3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837089">
              <w:rPr>
                <w:rFonts w:ascii="Times New Roman" w:hAnsi="Times New Roman"/>
                <w:spacing w:val="-2"/>
                <w:sz w:val="20"/>
                <w:lang w:val="en-AU"/>
              </w:rPr>
              <w:t>If this product contaminates the skin, immediately begin decontamination with running water.  Remove exposed or contaminated clothing, taking care not to contaminate eyes.  Victim should seek immediate medical attention if any adverse exposure symptoms develop</w:t>
            </w:r>
            <w:r w:rsidR="00A2637D" w:rsidRPr="00837089">
              <w:rPr>
                <w:rFonts w:ascii="Times New Roman" w:hAnsi="Times New Roman"/>
                <w:spacing w:val="-2"/>
                <w:sz w:val="20"/>
                <w:lang w:val="en-AU"/>
              </w:rPr>
              <w:t xml:space="preserve"> or irritation persists.</w:t>
            </w:r>
          </w:p>
        </w:tc>
      </w:tr>
      <w:tr w:rsidR="00837089" w:rsidRPr="00837089" w14:paraId="504F0534" w14:textId="77777777" w:rsidTr="005A67CA">
        <w:tc>
          <w:tcPr>
            <w:tcW w:w="816" w:type="dxa"/>
          </w:tcPr>
          <w:p w14:paraId="57C7ECE5" w14:textId="77777777" w:rsidR="00656A33" w:rsidRPr="00837089" w:rsidRDefault="00656A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p>
        </w:tc>
        <w:tc>
          <w:tcPr>
            <w:tcW w:w="2581" w:type="dxa"/>
          </w:tcPr>
          <w:p w14:paraId="2BD7E90E" w14:textId="77777777" w:rsidR="00656A33" w:rsidRPr="00837089" w:rsidRDefault="006E3404" w:rsidP="004E3D8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right"/>
              <w:rPr>
                <w:rFonts w:ascii="Times New Roman" w:hAnsi="Times New Roman"/>
                <w:spacing w:val="-2"/>
                <w:sz w:val="20"/>
                <w:lang w:val="en-AU"/>
              </w:rPr>
            </w:pPr>
            <w:r w:rsidRPr="00837089">
              <w:rPr>
                <w:rFonts w:ascii="Times New Roman" w:hAnsi="Times New Roman"/>
                <w:spacing w:val="-2"/>
                <w:sz w:val="20"/>
                <w:lang w:val="en-AU"/>
              </w:rPr>
              <w:t>Eye exposure</w:t>
            </w:r>
            <w:r w:rsidR="00656A33" w:rsidRPr="00837089">
              <w:rPr>
                <w:rFonts w:ascii="Times New Roman" w:hAnsi="Times New Roman"/>
                <w:spacing w:val="-2"/>
                <w:sz w:val="20"/>
                <w:lang w:val="en-AU"/>
              </w:rPr>
              <w:t xml:space="preserve">:  </w:t>
            </w:r>
          </w:p>
        </w:tc>
        <w:tc>
          <w:tcPr>
            <w:tcW w:w="7393" w:type="dxa"/>
          </w:tcPr>
          <w:p w14:paraId="15148C17" w14:textId="77777777" w:rsidR="00656A33" w:rsidRPr="00837089" w:rsidRDefault="00656A3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837089">
              <w:rPr>
                <w:rFonts w:ascii="Times New Roman" w:hAnsi="Times New Roman"/>
                <w:spacing w:val="-2"/>
                <w:sz w:val="20"/>
                <w:lang w:val="en-AU"/>
              </w:rPr>
              <w:t xml:space="preserve">If this product enters the eyes, open victim's eyes while under gently running water.  Use sufficient force to open eyelids. </w:t>
            </w:r>
            <w:r w:rsidR="008170F3" w:rsidRPr="00837089">
              <w:rPr>
                <w:rFonts w:ascii="Times New Roman" w:hAnsi="Times New Roman"/>
                <w:spacing w:val="-2"/>
                <w:sz w:val="20"/>
                <w:lang w:val="en-AU"/>
              </w:rPr>
              <w:t>V</w:t>
            </w:r>
            <w:r w:rsidRPr="00837089">
              <w:rPr>
                <w:rFonts w:ascii="Times New Roman" w:hAnsi="Times New Roman"/>
                <w:spacing w:val="-2"/>
                <w:sz w:val="20"/>
                <w:lang w:val="en-AU"/>
              </w:rPr>
              <w:t xml:space="preserve">ictim </w:t>
            </w:r>
            <w:r w:rsidR="008170F3" w:rsidRPr="00837089">
              <w:rPr>
                <w:rFonts w:ascii="Times New Roman" w:hAnsi="Times New Roman"/>
                <w:spacing w:val="-2"/>
                <w:sz w:val="20"/>
                <w:lang w:val="en-AU"/>
              </w:rPr>
              <w:t xml:space="preserve">should </w:t>
            </w:r>
            <w:r w:rsidRPr="00837089">
              <w:rPr>
                <w:rFonts w:ascii="Times New Roman" w:hAnsi="Times New Roman"/>
                <w:spacing w:val="-2"/>
                <w:sz w:val="20"/>
                <w:lang w:val="en-AU"/>
              </w:rPr>
              <w:t>"roll" eyes</w:t>
            </w:r>
            <w:r w:rsidR="008170F3" w:rsidRPr="00837089">
              <w:rPr>
                <w:rFonts w:ascii="Times New Roman" w:hAnsi="Times New Roman"/>
                <w:spacing w:val="-2"/>
                <w:sz w:val="20"/>
                <w:lang w:val="en-AU"/>
              </w:rPr>
              <w:t xml:space="preserve"> while being flushed</w:t>
            </w:r>
            <w:r w:rsidRPr="00837089">
              <w:rPr>
                <w:rFonts w:ascii="Times New Roman" w:hAnsi="Times New Roman"/>
                <w:spacing w:val="-2"/>
                <w:sz w:val="20"/>
                <w:lang w:val="en-AU"/>
              </w:rPr>
              <w:t xml:space="preserve">.  Minimum flushing is for 15 minutes.  </w:t>
            </w:r>
            <w:r w:rsidR="00FE7740" w:rsidRPr="00837089">
              <w:rPr>
                <w:rFonts w:ascii="Times New Roman" w:hAnsi="Times New Roman"/>
                <w:spacing w:val="-2"/>
                <w:sz w:val="20"/>
                <w:lang w:val="en-AU"/>
              </w:rPr>
              <w:t xml:space="preserve">Seek medical attention </w:t>
            </w:r>
            <w:r w:rsidR="007C4A9E" w:rsidRPr="00837089">
              <w:rPr>
                <w:rFonts w:ascii="Times New Roman" w:hAnsi="Times New Roman"/>
                <w:spacing w:val="-2"/>
                <w:sz w:val="20"/>
                <w:lang w:val="en-AU"/>
              </w:rPr>
              <w:t>immediately</w:t>
            </w:r>
            <w:r w:rsidR="00FE7740" w:rsidRPr="00837089">
              <w:rPr>
                <w:rFonts w:ascii="Times New Roman" w:hAnsi="Times New Roman"/>
                <w:spacing w:val="-2"/>
                <w:sz w:val="20"/>
                <w:lang w:val="en-AU"/>
              </w:rPr>
              <w:t>.</w:t>
            </w:r>
          </w:p>
        </w:tc>
      </w:tr>
      <w:tr w:rsidR="00837089" w:rsidRPr="00837089" w14:paraId="41F77333" w14:textId="77777777" w:rsidTr="005A67CA">
        <w:tc>
          <w:tcPr>
            <w:tcW w:w="816" w:type="dxa"/>
          </w:tcPr>
          <w:p w14:paraId="0287743C" w14:textId="77777777" w:rsidR="00656A33" w:rsidRPr="00837089" w:rsidRDefault="00656A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p>
        </w:tc>
        <w:tc>
          <w:tcPr>
            <w:tcW w:w="2581" w:type="dxa"/>
          </w:tcPr>
          <w:p w14:paraId="2182DB32" w14:textId="77777777" w:rsidR="00656A33" w:rsidRPr="00837089" w:rsidRDefault="006E3404" w:rsidP="004E3D8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right"/>
              <w:rPr>
                <w:rFonts w:ascii="Times New Roman" w:hAnsi="Times New Roman"/>
                <w:spacing w:val="-2"/>
                <w:sz w:val="20"/>
                <w:lang w:val="en-AU"/>
              </w:rPr>
            </w:pPr>
            <w:r w:rsidRPr="00837089">
              <w:rPr>
                <w:rFonts w:ascii="Times New Roman" w:hAnsi="Times New Roman"/>
                <w:spacing w:val="-2"/>
                <w:sz w:val="20"/>
                <w:lang w:val="en-AU"/>
              </w:rPr>
              <w:t>Inhalation</w:t>
            </w:r>
            <w:r w:rsidR="00656A33" w:rsidRPr="00837089">
              <w:rPr>
                <w:rFonts w:ascii="Times New Roman" w:hAnsi="Times New Roman"/>
                <w:spacing w:val="-2"/>
                <w:sz w:val="20"/>
                <w:lang w:val="en-AU"/>
              </w:rPr>
              <w:t xml:space="preserve">:  </w:t>
            </w:r>
          </w:p>
        </w:tc>
        <w:tc>
          <w:tcPr>
            <w:tcW w:w="7393" w:type="dxa"/>
          </w:tcPr>
          <w:p w14:paraId="341FC5E3" w14:textId="77777777" w:rsidR="00656A33" w:rsidRPr="00837089" w:rsidRDefault="00656A3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837089">
              <w:rPr>
                <w:rFonts w:ascii="Times New Roman" w:hAnsi="Times New Roman"/>
                <w:spacing w:val="-2"/>
                <w:sz w:val="20"/>
                <w:lang w:val="en-AU"/>
              </w:rPr>
              <w:t xml:space="preserve">If this product </w:t>
            </w:r>
            <w:r w:rsidR="00EF4E26" w:rsidRPr="00837089">
              <w:rPr>
                <w:rFonts w:ascii="Times New Roman" w:hAnsi="Times New Roman"/>
                <w:spacing w:val="-2"/>
                <w:sz w:val="20"/>
                <w:lang w:val="en-AU"/>
              </w:rPr>
              <w:t>is</w:t>
            </w:r>
            <w:r w:rsidRPr="00837089">
              <w:rPr>
                <w:rFonts w:ascii="Times New Roman" w:hAnsi="Times New Roman"/>
                <w:spacing w:val="-2"/>
                <w:sz w:val="20"/>
                <w:lang w:val="en-AU"/>
              </w:rPr>
              <w:t xml:space="preserve"> inha</w:t>
            </w:r>
            <w:r w:rsidR="00A2637D" w:rsidRPr="00837089">
              <w:rPr>
                <w:rFonts w:ascii="Times New Roman" w:hAnsi="Times New Roman"/>
                <w:spacing w:val="-2"/>
                <w:sz w:val="20"/>
                <w:lang w:val="en-AU"/>
              </w:rPr>
              <w:t>led, remove victim to fresh air and place in a position comfortable for breathing.</w:t>
            </w:r>
            <w:r w:rsidRPr="00837089">
              <w:rPr>
                <w:rFonts w:ascii="Times New Roman" w:hAnsi="Times New Roman"/>
                <w:spacing w:val="-2"/>
                <w:sz w:val="20"/>
                <w:lang w:val="en-AU"/>
              </w:rPr>
              <w:t xml:space="preserve">  If necessary, use artificial respiration to support vital functions.  Remove or cover gross contamination to avoid exposure to rescuers. </w:t>
            </w:r>
          </w:p>
        </w:tc>
      </w:tr>
      <w:tr w:rsidR="00837089" w:rsidRPr="00837089" w14:paraId="428A4E91" w14:textId="77777777" w:rsidTr="005A67CA">
        <w:tc>
          <w:tcPr>
            <w:tcW w:w="816" w:type="dxa"/>
          </w:tcPr>
          <w:p w14:paraId="4D0B4E48" w14:textId="77777777" w:rsidR="00656A33" w:rsidRPr="00837089" w:rsidRDefault="00656A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p>
        </w:tc>
        <w:tc>
          <w:tcPr>
            <w:tcW w:w="2581" w:type="dxa"/>
          </w:tcPr>
          <w:p w14:paraId="45C7096E" w14:textId="77777777" w:rsidR="00656A33" w:rsidRPr="00837089" w:rsidRDefault="006E3404" w:rsidP="004E3D8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right"/>
              <w:rPr>
                <w:rFonts w:ascii="Times New Roman" w:hAnsi="Times New Roman"/>
                <w:spacing w:val="-2"/>
                <w:sz w:val="20"/>
                <w:lang w:val="en-AU"/>
              </w:rPr>
            </w:pPr>
            <w:r w:rsidRPr="00837089">
              <w:rPr>
                <w:rFonts w:ascii="Times New Roman" w:hAnsi="Times New Roman"/>
                <w:spacing w:val="-2"/>
                <w:sz w:val="20"/>
                <w:lang w:val="en-AU"/>
              </w:rPr>
              <w:t>Ingestion</w:t>
            </w:r>
            <w:r w:rsidR="00656A33" w:rsidRPr="00837089">
              <w:rPr>
                <w:rFonts w:ascii="Times New Roman" w:hAnsi="Times New Roman"/>
                <w:spacing w:val="-2"/>
                <w:sz w:val="20"/>
                <w:lang w:val="en-AU"/>
              </w:rPr>
              <w:t xml:space="preserve">:  </w:t>
            </w:r>
          </w:p>
        </w:tc>
        <w:tc>
          <w:tcPr>
            <w:tcW w:w="7393" w:type="dxa"/>
          </w:tcPr>
          <w:p w14:paraId="7FC1A2AA" w14:textId="77777777" w:rsidR="00656A33" w:rsidRPr="00837089" w:rsidRDefault="00656A3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837089">
              <w:rPr>
                <w:rFonts w:ascii="Times New Roman" w:hAnsi="Times New Roman"/>
                <w:spacing w:val="-2"/>
                <w:sz w:val="20"/>
                <w:lang w:val="en-AU"/>
              </w:rPr>
              <w:t xml:space="preserve">If this product is swallowed, CALL </w:t>
            </w:r>
            <w:r w:rsidR="00A2637D" w:rsidRPr="00837089">
              <w:rPr>
                <w:rFonts w:ascii="Times New Roman" w:hAnsi="Times New Roman"/>
                <w:spacing w:val="-2"/>
                <w:sz w:val="20"/>
                <w:lang w:val="en-AU"/>
              </w:rPr>
              <w:t>POISION CENTER or PHYSICIAN</w:t>
            </w:r>
            <w:r w:rsidRPr="00837089">
              <w:rPr>
                <w:rFonts w:ascii="Times New Roman" w:hAnsi="Times New Roman"/>
                <w:spacing w:val="-2"/>
                <w:sz w:val="20"/>
                <w:lang w:val="en-AU"/>
              </w:rPr>
              <w:t xml:space="preserve"> FOR MOST CURRENT INFORMATION.  DO NOT INDUCE VOMITING.  </w:t>
            </w:r>
            <w:r w:rsidR="005115E1" w:rsidRPr="00837089">
              <w:rPr>
                <w:rFonts w:ascii="Times New Roman" w:hAnsi="Times New Roman"/>
                <w:spacing w:val="-2"/>
                <w:sz w:val="20"/>
                <w:lang w:val="en-AU"/>
              </w:rPr>
              <w:t>Mouth should be rinsed with water if conscious</w:t>
            </w:r>
            <w:r w:rsidRPr="00837089">
              <w:rPr>
                <w:rFonts w:ascii="Times New Roman" w:hAnsi="Times New Roman"/>
                <w:spacing w:val="-2"/>
                <w:sz w:val="20"/>
                <w:lang w:val="en-AU"/>
              </w:rPr>
              <w:t>.  Never induce vomiting or give a diluent (e.g., water) to someone who is unconscious, having convulsions, or unable to swallow.  If contaminated individual is convulsing, maintain an open airway and obtain immediate medical attention.</w:t>
            </w:r>
          </w:p>
        </w:tc>
      </w:tr>
      <w:tr w:rsidR="00837089" w:rsidRPr="00837089" w14:paraId="3E265DDA" w14:textId="77777777" w:rsidTr="005A67CA">
        <w:tc>
          <w:tcPr>
            <w:tcW w:w="816" w:type="dxa"/>
          </w:tcPr>
          <w:p w14:paraId="4EF4DF6D" w14:textId="77777777" w:rsidR="00656A33" w:rsidRPr="00837089" w:rsidRDefault="00656A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r w:rsidRPr="00837089">
              <w:rPr>
                <w:rFonts w:ascii="Times New Roman" w:hAnsi="Times New Roman"/>
                <w:spacing w:val="-2"/>
                <w:sz w:val="20"/>
                <w:lang w:val="en-AU"/>
              </w:rPr>
              <w:t>4.2</w:t>
            </w:r>
          </w:p>
        </w:tc>
        <w:tc>
          <w:tcPr>
            <w:tcW w:w="2581" w:type="dxa"/>
          </w:tcPr>
          <w:p w14:paraId="232C2EC4" w14:textId="77777777" w:rsidR="00656A33" w:rsidRPr="00837089" w:rsidRDefault="00656A3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837089">
              <w:rPr>
                <w:rFonts w:ascii="Times New Roman" w:hAnsi="Times New Roman"/>
                <w:sz w:val="20"/>
                <w:lang w:val="en-AU"/>
              </w:rPr>
              <w:t xml:space="preserve">Most </w:t>
            </w:r>
            <w:r w:rsidR="006E3404" w:rsidRPr="00837089">
              <w:rPr>
                <w:rFonts w:ascii="Times New Roman" w:hAnsi="Times New Roman"/>
                <w:sz w:val="20"/>
                <w:lang w:val="en-AU"/>
              </w:rPr>
              <w:t>Important Symptoms/Effects:</w:t>
            </w:r>
          </w:p>
        </w:tc>
        <w:tc>
          <w:tcPr>
            <w:tcW w:w="7393" w:type="dxa"/>
          </w:tcPr>
          <w:p w14:paraId="710AEAB2" w14:textId="77777777" w:rsidR="00656A33" w:rsidRPr="00837089" w:rsidRDefault="00656A3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837089">
              <w:rPr>
                <w:rFonts w:ascii="Times New Roman" w:hAnsi="Times New Roman"/>
                <w:spacing w:val="-2"/>
                <w:sz w:val="20"/>
                <w:lang w:val="en-AU"/>
              </w:rPr>
              <w:t>Immediate: Inhalation exposure may cause cou</w:t>
            </w:r>
            <w:r w:rsidR="00182580" w:rsidRPr="00837089">
              <w:rPr>
                <w:rFonts w:ascii="Times New Roman" w:hAnsi="Times New Roman"/>
                <w:spacing w:val="-2"/>
                <w:sz w:val="20"/>
                <w:lang w:val="en-AU"/>
              </w:rPr>
              <w:t>ghing or sneezing</w:t>
            </w:r>
            <w:r w:rsidR="006E17D8" w:rsidRPr="00837089">
              <w:rPr>
                <w:rFonts w:ascii="Times New Roman" w:hAnsi="Times New Roman"/>
                <w:spacing w:val="-2"/>
                <w:sz w:val="20"/>
                <w:lang w:val="en-AU"/>
              </w:rPr>
              <w:t>/respiratory tract irritation</w:t>
            </w:r>
            <w:r w:rsidR="00F8226F" w:rsidRPr="00837089">
              <w:rPr>
                <w:rFonts w:ascii="Times New Roman" w:hAnsi="Times New Roman"/>
                <w:spacing w:val="-2"/>
                <w:sz w:val="20"/>
                <w:lang w:val="en-AU"/>
              </w:rPr>
              <w:t xml:space="preserve"> or difficulty breathing</w:t>
            </w:r>
            <w:r w:rsidRPr="00837089">
              <w:rPr>
                <w:rFonts w:ascii="Times New Roman" w:hAnsi="Times New Roman"/>
                <w:spacing w:val="-2"/>
                <w:sz w:val="20"/>
                <w:lang w:val="en-AU"/>
              </w:rPr>
              <w:t>.  Symptoms of skin and eye contact may include redness and irritation.  Ingestion may cause stomach pains, cramps, and gastritis.</w:t>
            </w:r>
          </w:p>
          <w:p w14:paraId="4ADA922B" w14:textId="77777777" w:rsidR="00656A33" w:rsidRPr="00837089" w:rsidRDefault="00656A3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837089">
              <w:rPr>
                <w:rFonts w:ascii="Times New Roman" w:hAnsi="Times New Roman"/>
                <w:spacing w:val="-2"/>
                <w:sz w:val="20"/>
                <w:lang w:val="en-AU"/>
              </w:rPr>
              <w:t xml:space="preserve">Delayed: Prolonged or repeated skin overexposure to this product may cause dermatitis (dry, red skin). </w:t>
            </w:r>
          </w:p>
        </w:tc>
      </w:tr>
      <w:tr w:rsidR="00837089" w:rsidRPr="00837089" w14:paraId="468D00C5" w14:textId="77777777" w:rsidTr="005A67CA">
        <w:tc>
          <w:tcPr>
            <w:tcW w:w="816" w:type="dxa"/>
          </w:tcPr>
          <w:p w14:paraId="60EB530E" w14:textId="77777777" w:rsidR="00656A33" w:rsidRPr="00837089" w:rsidRDefault="00656A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r w:rsidRPr="00837089">
              <w:rPr>
                <w:rFonts w:ascii="Times New Roman" w:hAnsi="Times New Roman"/>
                <w:spacing w:val="-2"/>
                <w:sz w:val="20"/>
                <w:lang w:val="en-AU"/>
              </w:rPr>
              <w:t>4.3</w:t>
            </w:r>
          </w:p>
        </w:tc>
        <w:tc>
          <w:tcPr>
            <w:tcW w:w="2581" w:type="dxa"/>
          </w:tcPr>
          <w:p w14:paraId="3EDE1847" w14:textId="77777777" w:rsidR="00656A33" w:rsidRPr="00837089" w:rsidRDefault="00656A33" w:rsidP="00656A33">
            <w:pPr>
              <w:autoSpaceDE w:val="0"/>
              <w:autoSpaceDN w:val="0"/>
              <w:adjustRightInd w:val="0"/>
              <w:rPr>
                <w:rFonts w:ascii="Times New Roman" w:hAnsi="Times New Roman"/>
                <w:spacing w:val="-2"/>
                <w:sz w:val="20"/>
                <w:lang w:val="en-AU"/>
              </w:rPr>
            </w:pPr>
            <w:r w:rsidRPr="00837089">
              <w:rPr>
                <w:rFonts w:ascii="Times New Roman" w:hAnsi="Times New Roman"/>
                <w:sz w:val="20"/>
                <w:lang w:val="en-AU"/>
              </w:rPr>
              <w:t xml:space="preserve">Indication </w:t>
            </w:r>
            <w:r w:rsidR="006E3404" w:rsidRPr="00837089">
              <w:rPr>
                <w:rFonts w:ascii="Times New Roman" w:hAnsi="Times New Roman"/>
                <w:sz w:val="20"/>
                <w:lang w:val="en-AU"/>
              </w:rPr>
              <w:t>Of Immediate Medical Attention And Special Treatment Needed, If Necessary:</w:t>
            </w:r>
          </w:p>
        </w:tc>
        <w:tc>
          <w:tcPr>
            <w:tcW w:w="7393" w:type="dxa"/>
          </w:tcPr>
          <w:p w14:paraId="69562D9D" w14:textId="77777777" w:rsidR="005F24C0" w:rsidRPr="00837089" w:rsidRDefault="005F24C0"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837089">
              <w:rPr>
                <w:rFonts w:ascii="Times New Roman" w:hAnsi="Times New Roman"/>
                <w:spacing w:val="-2"/>
                <w:sz w:val="20"/>
                <w:lang w:val="en-AU"/>
              </w:rPr>
              <w:t xml:space="preserve">None known. </w:t>
            </w:r>
          </w:p>
          <w:p w14:paraId="2A20C75D" w14:textId="77777777" w:rsidR="00656A33" w:rsidRPr="00837089" w:rsidRDefault="00656A3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837089">
              <w:rPr>
                <w:rFonts w:ascii="Times New Roman" w:hAnsi="Times New Roman"/>
                <w:b/>
                <w:spacing w:val="-2"/>
                <w:sz w:val="20"/>
                <w:lang w:val="en-AU"/>
              </w:rPr>
              <w:t>TARGET ORGANS:</w:t>
            </w:r>
            <w:r w:rsidR="007C4A9E" w:rsidRPr="00837089">
              <w:rPr>
                <w:rFonts w:ascii="Times New Roman" w:hAnsi="Times New Roman"/>
                <w:spacing w:val="-2"/>
                <w:sz w:val="20"/>
                <w:lang w:val="en-AU"/>
              </w:rPr>
              <w:t xml:space="preserve"> </w:t>
            </w:r>
            <w:r w:rsidRPr="00837089">
              <w:rPr>
                <w:rFonts w:ascii="Times New Roman" w:hAnsi="Times New Roman"/>
                <w:spacing w:val="-2"/>
                <w:sz w:val="20"/>
                <w:lang w:val="en-AU"/>
              </w:rPr>
              <w:t xml:space="preserve">Acute:  </w:t>
            </w:r>
            <w:r w:rsidR="00AD4113" w:rsidRPr="00837089">
              <w:rPr>
                <w:rFonts w:ascii="Times New Roman" w:hAnsi="Times New Roman"/>
                <w:spacing w:val="-2"/>
                <w:sz w:val="20"/>
                <w:lang w:val="en-AU"/>
              </w:rPr>
              <w:t>None</w:t>
            </w:r>
          </w:p>
        </w:tc>
      </w:tr>
      <w:tr w:rsidR="00837089" w:rsidRPr="00837089" w14:paraId="3F504179" w14:textId="77777777" w:rsidTr="005A67CA">
        <w:tc>
          <w:tcPr>
            <w:tcW w:w="10790" w:type="dxa"/>
            <w:gridSpan w:val="3"/>
          </w:tcPr>
          <w:p w14:paraId="2A635212" w14:textId="77777777" w:rsidR="00656A33" w:rsidRPr="00837089" w:rsidRDefault="00656A3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837089">
              <w:rPr>
                <w:rFonts w:ascii="Times New Roman" w:hAnsi="Times New Roman"/>
                <w:spacing w:val="-2"/>
                <w:sz w:val="20"/>
                <w:lang w:val="en-AU"/>
              </w:rPr>
              <w:t>Victims of chemical exposure must be taken for medical attention if any adverse effects occur.  Rescuers should be taken for medical attention if necessary.  Take a copy of label and SDS to physician or health professional with victim.</w:t>
            </w:r>
          </w:p>
        </w:tc>
      </w:tr>
    </w:tbl>
    <w:p w14:paraId="04EC9CFF" w14:textId="77777777" w:rsidR="00837089" w:rsidRDefault="00837089" w:rsidP="002436A9">
      <w:pPr>
        <w:pBdr>
          <w:bottom w:val="single" w:sz="12" w:space="1" w:color="auto"/>
        </w:pBdr>
        <w:rPr>
          <w:rFonts w:ascii="Times New Roman" w:hAnsi="Times New Roman"/>
          <w:b/>
          <w:spacing w:val="-3"/>
          <w:sz w:val="28"/>
          <w:lang w:val="en-AU"/>
        </w:rPr>
      </w:pPr>
    </w:p>
    <w:p w14:paraId="044F948B" w14:textId="77777777" w:rsidR="00837089" w:rsidRPr="00837089" w:rsidRDefault="00837089" w:rsidP="002436A9">
      <w:pPr>
        <w:pBdr>
          <w:bottom w:val="single" w:sz="12" w:space="1" w:color="auto"/>
        </w:pBdr>
        <w:rPr>
          <w:rFonts w:ascii="Times New Roman" w:hAnsi="Times New Roman"/>
          <w:b/>
          <w:spacing w:val="-3"/>
          <w:sz w:val="10"/>
          <w:szCs w:val="10"/>
          <w:lang w:val="en-AU"/>
        </w:rPr>
      </w:pPr>
    </w:p>
    <w:p w14:paraId="7C024AEB" w14:textId="77777777" w:rsidR="005A67CA" w:rsidRPr="00184D90" w:rsidRDefault="005A67CA" w:rsidP="00A2637D">
      <w:pPr>
        <w:jc w:val="center"/>
        <w:rPr>
          <w:rFonts w:ascii="Times New Roman" w:hAnsi="Times New Roman"/>
          <w:b/>
          <w:spacing w:val="-3"/>
          <w:sz w:val="6"/>
          <w:szCs w:val="6"/>
          <w:lang w:val="en-AU"/>
        </w:rPr>
      </w:pPr>
    </w:p>
    <w:p w14:paraId="7F0122F0" w14:textId="77777777" w:rsidR="001511BF" w:rsidRPr="00184D90" w:rsidRDefault="001511BF" w:rsidP="00A2637D">
      <w:pPr>
        <w:jc w:val="center"/>
        <w:rPr>
          <w:rFonts w:ascii="Times New Roman" w:hAnsi="Times New Roman"/>
          <w:spacing w:val="-3"/>
          <w:sz w:val="22"/>
          <w:szCs w:val="22"/>
          <w:lang w:val="en-AU"/>
        </w:rPr>
      </w:pPr>
      <w:r w:rsidRPr="00184D90">
        <w:rPr>
          <w:rFonts w:ascii="Times New Roman" w:hAnsi="Times New Roman"/>
          <w:b/>
          <w:spacing w:val="-3"/>
          <w:sz w:val="22"/>
          <w:szCs w:val="22"/>
          <w:lang w:val="en-AU"/>
        </w:rPr>
        <w:t>5. FIRE-FIGHTING MEASURES</w:t>
      </w:r>
    </w:p>
    <w:p w14:paraId="69A63DE8" w14:textId="77777777" w:rsidR="00157116" w:rsidRPr="00184D90" w:rsidRDefault="0015711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6"/>
          <w:szCs w:val="6"/>
          <w:lang w:val="en-AU"/>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7393"/>
      </w:tblGrid>
      <w:tr w:rsidR="00837089" w:rsidRPr="00837089" w14:paraId="5F7955C2" w14:textId="77777777" w:rsidTr="005A67CA">
        <w:trPr>
          <w:trHeight w:val="441"/>
        </w:trPr>
        <w:tc>
          <w:tcPr>
            <w:tcW w:w="846" w:type="dxa"/>
            <w:vMerge w:val="restart"/>
          </w:tcPr>
          <w:p w14:paraId="29A1DCB4" w14:textId="77777777" w:rsidR="00154E33" w:rsidRPr="00837089" w:rsidRDefault="00154E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tc>
        <w:tc>
          <w:tcPr>
            <w:tcW w:w="2551" w:type="dxa"/>
            <w:vMerge w:val="restart"/>
          </w:tcPr>
          <w:p w14:paraId="419C9CB0" w14:textId="77777777" w:rsidR="005A67CA" w:rsidRPr="00837089" w:rsidRDefault="005A67CA" w:rsidP="005115E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p>
          <w:p w14:paraId="3033E7BA" w14:textId="77777777" w:rsidR="005A67CA" w:rsidRPr="00837089" w:rsidRDefault="005A67CA" w:rsidP="005115E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p>
          <w:p w14:paraId="524D919A" w14:textId="77777777" w:rsidR="00154E33" w:rsidRPr="00837089" w:rsidRDefault="005115E1" w:rsidP="005115E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837089">
              <w:rPr>
                <w:rFonts w:ascii="Times New Roman" w:hAnsi="Times New Roman"/>
                <w:spacing w:val="-2"/>
                <w:sz w:val="20"/>
                <w:lang w:val="en-AU"/>
              </w:rPr>
              <w:t>Flammability properties</w:t>
            </w:r>
          </w:p>
        </w:tc>
        <w:tc>
          <w:tcPr>
            <w:tcW w:w="7393" w:type="dxa"/>
          </w:tcPr>
          <w:p w14:paraId="04D7A248" w14:textId="77777777" w:rsidR="00154E33" w:rsidRPr="00837089" w:rsidRDefault="00154E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 xml:space="preserve">Flash Point </w:t>
            </w:r>
            <w:proofErr w:type="spellStart"/>
            <w:r w:rsidRPr="00837089">
              <w:rPr>
                <w:rFonts w:ascii="Times New Roman" w:hAnsi="Times New Roman"/>
                <w:spacing w:val="-2"/>
                <w:sz w:val="20"/>
                <w:vertAlign w:val="superscript"/>
                <w:lang w:val="en-AU"/>
              </w:rPr>
              <w:t>o</w:t>
            </w:r>
            <w:r w:rsidR="005115E1" w:rsidRPr="00837089">
              <w:rPr>
                <w:rFonts w:ascii="Times New Roman" w:hAnsi="Times New Roman"/>
                <w:spacing w:val="-2"/>
                <w:sz w:val="20"/>
                <w:lang w:val="en-AU"/>
              </w:rPr>
              <w:t>C</w:t>
            </w:r>
            <w:proofErr w:type="spellEnd"/>
            <w:r w:rsidR="005115E1" w:rsidRPr="00837089">
              <w:rPr>
                <w:rFonts w:ascii="Times New Roman" w:hAnsi="Times New Roman"/>
                <w:spacing w:val="-2"/>
                <w:sz w:val="20"/>
                <w:lang w:val="en-AU"/>
              </w:rPr>
              <w:t>: Not applicable</w:t>
            </w:r>
          </w:p>
        </w:tc>
      </w:tr>
      <w:tr w:rsidR="00837089" w:rsidRPr="00837089" w14:paraId="3431FFBB" w14:textId="77777777" w:rsidTr="005A67CA">
        <w:trPr>
          <w:trHeight w:val="441"/>
        </w:trPr>
        <w:tc>
          <w:tcPr>
            <w:tcW w:w="846" w:type="dxa"/>
            <w:vMerge/>
          </w:tcPr>
          <w:p w14:paraId="4CDBD6C2" w14:textId="77777777" w:rsidR="00154E33" w:rsidRPr="00837089" w:rsidRDefault="00154E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tc>
        <w:tc>
          <w:tcPr>
            <w:tcW w:w="2551" w:type="dxa"/>
            <w:vMerge/>
          </w:tcPr>
          <w:p w14:paraId="28CA9DCE" w14:textId="77777777" w:rsidR="00154E33" w:rsidRPr="00837089" w:rsidRDefault="00154E33" w:rsidP="007D043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right"/>
              <w:rPr>
                <w:rFonts w:ascii="Times New Roman" w:hAnsi="Times New Roman"/>
                <w:spacing w:val="-2"/>
                <w:sz w:val="20"/>
                <w:lang w:val="en-AU"/>
              </w:rPr>
            </w:pPr>
          </w:p>
        </w:tc>
        <w:tc>
          <w:tcPr>
            <w:tcW w:w="7393" w:type="dxa"/>
          </w:tcPr>
          <w:p w14:paraId="0014ACB3" w14:textId="77777777" w:rsidR="00154E33" w:rsidRPr="00837089" w:rsidRDefault="00154E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Auto</w:t>
            </w:r>
            <w:r w:rsidR="007031FE" w:rsidRPr="00837089">
              <w:rPr>
                <w:rFonts w:ascii="Times New Roman" w:hAnsi="Times New Roman"/>
                <w:spacing w:val="-2"/>
                <w:sz w:val="20"/>
                <w:lang w:val="en-AU"/>
              </w:rPr>
              <w:t>-</w:t>
            </w:r>
            <w:r w:rsidRPr="00837089">
              <w:rPr>
                <w:rFonts w:ascii="Times New Roman" w:hAnsi="Times New Roman"/>
                <w:spacing w:val="-2"/>
                <w:sz w:val="20"/>
                <w:lang w:val="en-AU"/>
              </w:rPr>
              <w:t>ignition Temperature</w:t>
            </w:r>
            <w:r w:rsidRPr="00837089">
              <w:rPr>
                <w:rFonts w:ascii="Times New Roman" w:hAnsi="Times New Roman"/>
                <w:spacing w:val="-2"/>
                <w:sz w:val="20"/>
                <w:vertAlign w:val="superscript"/>
                <w:lang w:val="en-AU"/>
              </w:rPr>
              <w:t xml:space="preserve"> </w:t>
            </w:r>
            <w:proofErr w:type="spellStart"/>
            <w:r w:rsidRPr="00837089">
              <w:rPr>
                <w:rFonts w:ascii="Times New Roman" w:hAnsi="Times New Roman"/>
                <w:spacing w:val="-2"/>
                <w:sz w:val="20"/>
                <w:vertAlign w:val="superscript"/>
                <w:lang w:val="en-AU"/>
              </w:rPr>
              <w:t>o</w:t>
            </w:r>
            <w:r w:rsidR="005115E1" w:rsidRPr="00837089">
              <w:rPr>
                <w:rFonts w:ascii="Times New Roman" w:hAnsi="Times New Roman"/>
                <w:spacing w:val="-2"/>
                <w:sz w:val="20"/>
                <w:lang w:val="en-AU"/>
              </w:rPr>
              <w:t>C</w:t>
            </w:r>
            <w:proofErr w:type="spellEnd"/>
            <w:r w:rsidR="005115E1" w:rsidRPr="00837089">
              <w:rPr>
                <w:rFonts w:ascii="Times New Roman" w:hAnsi="Times New Roman"/>
                <w:spacing w:val="-2"/>
                <w:sz w:val="20"/>
                <w:lang w:val="en-AU"/>
              </w:rPr>
              <w:t>:</w:t>
            </w:r>
            <w:r w:rsidR="000D3E08" w:rsidRPr="00837089">
              <w:rPr>
                <w:rFonts w:ascii="Times New Roman" w:hAnsi="Times New Roman"/>
                <w:spacing w:val="-2"/>
                <w:sz w:val="20"/>
                <w:lang w:val="en-AU"/>
              </w:rPr>
              <w:t xml:space="preserve">   </w:t>
            </w:r>
            <w:r w:rsidR="00B167A9" w:rsidRPr="00837089">
              <w:rPr>
                <w:rFonts w:ascii="Times New Roman" w:hAnsi="Times New Roman"/>
                <w:spacing w:val="-2"/>
                <w:sz w:val="20"/>
                <w:lang w:val="en-AU"/>
              </w:rPr>
              <w:t>Not evaluated</w:t>
            </w:r>
          </w:p>
        </w:tc>
      </w:tr>
      <w:tr w:rsidR="00837089" w:rsidRPr="00837089" w14:paraId="75A02833" w14:textId="77777777" w:rsidTr="005A67CA">
        <w:trPr>
          <w:trHeight w:val="352"/>
        </w:trPr>
        <w:tc>
          <w:tcPr>
            <w:tcW w:w="846" w:type="dxa"/>
            <w:vMerge/>
          </w:tcPr>
          <w:p w14:paraId="7D2C8551" w14:textId="77777777" w:rsidR="00154E33" w:rsidRPr="00837089" w:rsidRDefault="00154E3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p>
        </w:tc>
        <w:tc>
          <w:tcPr>
            <w:tcW w:w="2551" w:type="dxa"/>
            <w:vMerge/>
          </w:tcPr>
          <w:p w14:paraId="300380D8" w14:textId="77777777" w:rsidR="00154E33" w:rsidRPr="00837089" w:rsidRDefault="00154E33" w:rsidP="007D043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right"/>
              <w:rPr>
                <w:rFonts w:ascii="Times New Roman" w:hAnsi="Times New Roman"/>
                <w:spacing w:val="-2"/>
                <w:sz w:val="20"/>
                <w:lang w:val="en-AU"/>
              </w:rPr>
            </w:pPr>
          </w:p>
        </w:tc>
        <w:tc>
          <w:tcPr>
            <w:tcW w:w="7393" w:type="dxa"/>
          </w:tcPr>
          <w:p w14:paraId="1172A13C" w14:textId="77777777" w:rsidR="00305837" w:rsidRPr="00837089" w:rsidRDefault="00154E33" w:rsidP="00B167A9">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Flammable Limits (in air by volume, %):</w:t>
            </w:r>
            <w:r w:rsidR="00371D2D" w:rsidRPr="00837089">
              <w:rPr>
                <w:rFonts w:ascii="Times New Roman" w:hAnsi="Times New Roman"/>
                <w:spacing w:val="-2"/>
                <w:sz w:val="20"/>
                <w:lang w:val="en-AU"/>
              </w:rPr>
              <w:t xml:space="preserve">  Not </w:t>
            </w:r>
            <w:r w:rsidR="00B167A9" w:rsidRPr="00837089">
              <w:rPr>
                <w:rFonts w:ascii="Times New Roman" w:hAnsi="Times New Roman"/>
                <w:spacing w:val="-2"/>
                <w:sz w:val="20"/>
                <w:lang w:val="en-AU"/>
              </w:rPr>
              <w:t>evaluated</w:t>
            </w:r>
          </w:p>
        </w:tc>
      </w:tr>
      <w:tr w:rsidR="00837089" w:rsidRPr="00837089" w14:paraId="513A6E55" w14:textId="77777777" w:rsidTr="005A67CA">
        <w:trPr>
          <w:trHeight w:val="1407"/>
        </w:trPr>
        <w:tc>
          <w:tcPr>
            <w:tcW w:w="846" w:type="dxa"/>
          </w:tcPr>
          <w:p w14:paraId="1C332F94" w14:textId="77777777" w:rsidR="00157116" w:rsidRPr="00837089" w:rsidRDefault="00B41BB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5.1</w:t>
            </w:r>
          </w:p>
        </w:tc>
        <w:tc>
          <w:tcPr>
            <w:tcW w:w="2551" w:type="dxa"/>
          </w:tcPr>
          <w:p w14:paraId="72B50EC3" w14:textId="77777777" w:rsidR="00157116" w:rsidRPr="00837089" w:rsidRDefault="00E96CEB" w:rsidP="00410A92">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837089">
              <w:rPr>
                <w:rFonts w:ascii="Times New Roman" w:hAnsi="Times New Roman"/>
                <w:sz w:val="20"/>
                <w:lang w:val="en-AU"/>
              </w:rPr>
              <w:t xml:space="preserve">Suitable </w:t>
            </w:r>
            <w:r w:rsidR="00A620DF" w:rsidRPr="00837089">
              <w:rPr>
                <w:rFonts w:ascii="Times New Roman" w:hAnsi="Times New Roman"/>
                <w:sz w:val="20"/>
                <w:lang w:val="en-AU"/>
              </w:rPr>
              <w:t>a</w:t>
            </w:r>
            <w:r w:rsidR="009C68B4" w:rsidRPr="00837089">
              <w:rPr>
                <w:rFonts w:ascii="Times New Roman" w:hAnsi="Times New Roman"/>
                <w:sz w:val="20"/>
                <w:lang w:val="en-AU"/>
              </w:rPr>
              <w:t>nd Unsuitable Extinguishing Media:</w:t>
            </w:r>
          </w:p>
        </w:tc>
        <w:tc>
          <w:tcPr>
            <w:tcW w:w="7393" w:type="dxa"/>
          </w:tcPr>
          <w:p w14:paraId="2704526A" w14:textId="77777777" w:rsidR="00E96CEB" w:rsidRPr="00837089" w:rsidRDefault="00E96CEB" w:rsidP="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spacing w:val="-2"/>
                <w:sz w:val="20"/>
                <w:lang w:val="en-AU"/>
              </w:rPr>
            </w:pPr>
            <w:r w:rsidRPr="00837089">
              <w:rPr>
                <w:rFonts w:ascii="Times New Roman" w:hAnsi="Times New Roman"/>
                <w:spacing w:val="-2"/>
                <w:sz w:val="20"/>
                <w:lang w:val="en-AU"/>
              </w:rPr>
              <w:t xml:space="preserve">This material </w:t>
            </w:r>
            <w:r w:rsidR="00371D2D" w:rsidRPr="00837089">
              <w:rPr>
                <w:rFonts w:ascii="Times New Roman" w:hAnsi="Times New Roman"/>
                <w:spacing w:val="-2"/>
                <w:sz w:val="20"/>
                <w:lang w:val="en-AU"/>
              </w:rPr>
              <w:t>should not</w:t>
            </w:r>
            <w:r w:rsidRPr="00837089">
              <w:rPr>
                <w:rFonts w:ascii="Times New Roman" w:hAnsi="Times New Roman"/>
                <w:spacing w:val="-2"/>
                <w:sz w:val="20"/>
                <w:lang w:val="en-AU"/>
              </w:rPr>
              <w:t xml:space="preserve"> contribute to the intensity of a fire.  Use extinguishing material suitable </w:t>
            </w:r>
            <w:r w:rsidR="000D3E08" w:rsidRPr="00837089">
              <w:rPr>
                <w:rFonts w:ascii="Times New Roman" w:hAnsi="Times New Roman"/>
                <w:spacing w:val="-2"/>
                <w:sz w:val="20"/>
                <w:lang w:val="en-AU"/>
              </w:rPr>
              <w:t xml:space="preserve">for </w:t>
            </w:r>
            <w:r w:rsidR="00371D2D" w:rsidRPr="00837089">
              <w:rPr>
                <w:rFonts w:ascii="Times New Roman" w:hAnsi="Times New Roman"/>
                <w:spacing w:val="-2"/>
                <w:sz w:val="20"/>
                <w:lang w:val="en-AU"/>
              </w:rPr>
              <w:t>ordinary combustibles</w:t>
            </w:r>
            <w:r w:rsidRPr="00837089">
              <w:rPr>
                <w:rFonts w:ascii="Times New Roman" w:hAnsi="Times New Roman"/>
                <w:spacing w:val="-2"/>
                <w:sz w:val="20"/>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67"/>
              <w:gridCol w:w="1567"/>
              <w:gridCol w:w="1567"/>
            </w:tblGrid>
            <w:tr w:rsidR="00837089" w:rsidRPr="00837089" w14:paraId="4165CCC2" w14:textId="77777777" w:rsidTr="00E96CEB">
              <w:tc>
                <w:tcPr>
                  <w:tcW w:w="1566" w:type="dxa"/>
                </w:tcPr>
                <w:p w14:paraId="6BDA84D9" w14:textId="77777777" w:rsidR="00E103C0" w:rsidRPr="00837089" w:rsidRDefault="00E103C0" w:rsidP="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Water spray</w:t>
                  </w:r>
                </w:p>
              </w:tc>
              <w:tc>
                <w:tcPr>
                  <w:tcW w:w="1567" w:type="dxa"/>
                </w:tcPr>
                <w:p w14:paraId="39275897" w14:textId="77777777" w:rsidR="00E103C0" w:rsidRPr="00837089" w:rsidRDefault="00E103C0" w:rsidP="00E103C0">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 xml:space="preserve">YES  </w:t>
                  </w:r>
                </w:p>
              </w:tc>
              <w:tc>
                <w:tcPr>
                  <w:tcW w:w="1567" w:type="dxa"/>
                </w:tcPr>
                <w:p w14:paraId="357E7817" w14:textId="77777777" w:rsidR="00E103C0" w:rsidRPr="00837089" w:rsidRDefault="00E103C0" w:rsidP="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Carbon dioxide</w:t>
                  </w:r>
                </w:p>
              </w:tc>
              <w:tc>
                <w:tcPr>
                  <w:tcW w:w="1567" w:type="dxa"/>
                </w:tcPr>
                <w:p w14:paraId="4FD1DF06" w14:textId="77777777" w:rsidR="00E103C0" w:rsidRPr="00837089" w:rsidRDefault="00E103C0">
                  <w:pPr>
                    <w:rPr>
                      <w:rFonts w:ascii="Times New Roman" w:hAnsi="Times New Roman"/>
                      <w:sz w:val="20"/>
                      <w:lang w:val="en-AU"/>
                    </w:rPr>
                  </w:pPr>
                  <w:r w:rsidRPr="00837089">
                    <w:rPr>
                      <w:rFonts w:ascii="Times New Roman" w:hAnsi="Times New Roman"/>
                      <w:spacing w:val="-2"/>
                      <w:sz w:val="20"/>
                      <w:lang w:val="en-AU"/>
                    </w:rPr>
                    <w:t xml:space="preserve">YES  </w:t>
                  </w:r>
                </w:p>
              </w:tc>
            </w:tr>
            <w:tr w:rsidR="00837089" w:rsidRPr="00837089" w14:paraId="2863905D" w14:textId="77777777" w:rsidTr="00E96CEB">
              <w:tc>
                <w:tcPr>
                  <w:tcW w:w="1566" w:type="dxa"/>
                </w:tcPr>
                <w:p w14:paraId="796D17AC" w14:textId="77777777" w:rsidR="00E103C0" w:rsidRPr="00837089" w:rsidRDefault="00E103C0" w:rsidP="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Foam</w:t>
                  </w:r>
                </w:p>
              </w:tc>
              <w:tc>
                <w:tcPr>
                  <w:tcW w:w="1567" w:type="dxa"/>
                </w:tcPr>
                <w:p w14:paraId="69322295" w14:textId="77777777" w:rsidR="00E103C0" w:rsidRPr="00837089" w:rsidRDefault="00E103C0">
                  <w:pPr>
                    <w:rPr>
                      <w:rFonts w:ascii="Times New Roman" w:hAnsi="Times New Roman"/>
                      <w:sz w:val="20"/>
                      <w:lang w:val="en-AU"/>
                    </w:rPr>
                  </w:pPr>
                  <w:r w:rsidRPr="00837089">
                    <w:rPr>
                      <w:rFonts w:ascii="Times New Roman" w:hAnsi="Times New Roman"/>
                      <w:spacing w:val="-2"/>
                      <w:sz w:val="20"/>
                      <w:lang w:val="en-AU"/>
                    </w:rPr>
                    <w:t xml:space="preserve">YES  </w:t>
                  </w:r>
                </w:p>
              </w:tc>
              <w:tc>
                <w:tcPr>
                  <w:tcW w:w="1567" w:type="dxa"/>
                </w:tcPr>
                <w:p w14:paraId="4365AD22" w14:textId="77777777" w:rsidR="00E103C0" w:rsidRPr="00837089" w:rsidRDefault="00E103C0" w:rsidP="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Dry chemical</w:t>
                  </w:r>
                </w:p>
              </w:tc>
              <w:tc>
                <w:tcPr>
                  <w:tcW w:w="1567" w:type="dxa"/>
                </w:tcPr>
                <w:p w14:paraId="2EAFC69F" w14:textId="77777777" w:rsidR="00E103C0" w:rsidRPr="00837089" w:rsidRDefault="00E103C0">
                  <w:pPr>
                    <w:rPr>
                      <w:rFonts w:ascii="Times New Roman" w:hAnsi="Times New Roman"/>
                      <w:sz w:val="20"/>
                      <w:lang w:val="en-AU"/>
                    </w:rPr>
                  </w:pPr>
                  <w:r w:rsidRPr="00837089">
                    <w:rPr>
                      <w:rFonts w:ascii="Times New Roman" w:hAnsi="Times New Roman"/>
                      <w:spacing w:val="-2"/>
                      <w:sz w:val="20"/>
                      <w:lang w:val="en-AU"/>
                    </w:rPr>
                    <w:t xml:space="preserve">YES  </w:t>
                  </w:r>
                </w:p>
              </w:tc>
            </w:tr>
            <w:tr w:rsidR="00837089" w:rsidRPr="00837089" w14:paraId="5898E6AF" w14:textId="77777777" w:rsidTr="00E96CEB">
              <w:tc>
                <w:tcPr>
                  <w:tcW w:w="1566" w:type="dxa"/>
                </w:tcPr>
                <w:p w14:paraId="0EA60805" w14:textId="77777777" w:rsidR="00E103C0" w:rsidRPr="00837089" w:rsidRDefault="00E103C0" w:rsidP="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Halon</w:t>
                  </w:r>
                </w:p>
              </w:tc>
              <w:tc>
                <w:tcPr>
                  <w:tcW w:w="1567" w:type="dxa"/>
                </w:tcPr>
                <w:p w14:paraId="128E5F31" w14:textId="77777777" w:rsidR="00E103C0" w:rsidRPr="00837089" w:rsidRDefault="00E103C0">
                  <w:pPr>
                    <w:rPr>
                      <w:rFonts w:ascii="Times New Roman" w:hAnsi="Times New Roman"/>
                      <w:sz w:val="20"/>
                      <w:lang w:val="en-AU"/>
                    </w:rPr>
                  </w:pPr>
                  <w:r w:rsidRPr="00837089">
                    <w:rPr>
                      <w:rFonts w:ascii="Times New Roman" w:hAnsi="Times New Roman"/>
                      <w:spacing w:val="-2"/>
                      <w:sz w:val="20"/>
                      <w:lang w:val="en-AU"/>
                    </w:rPr>
                    <w:t xml:space="preserve">YES  </w:t>
                  </w:r>
                </w:p>
              </w:tc>
              <w:tc>
                <w:tcPr>
                  <w:tcW w:w="1567" w:type="dxa"/>
                </w:tcPr>
                <w:p w14:paraId="7AE69731" w14:textId="77777777" w:rsidR="00E103C0" w:rsidRPr="00837089" w:rsidRDefault="00E103C0" w:rsidP="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Other</w:t>
                  </w:r>
                </w:p>
              </w:tc>
              <w:tc>
                <w:tcPr>
                  <w:tcW w:w="1567" w:type="dxa"/>
                </w:tcPr>
                <w:p w14:paraId="7B431C12" w14:textId="77777777" w:rsidR="00E103C0" w:rsidRPr="00837089" w:rsidRDefault="00E103C0">
                  <w:pPr>
                    <w:rPr>
                      <w:rFonts w:ascii="Times New Roman" w:hAnsi="Times New Roman"/>
                      <w:sz w:val="20"/>
                      <w:lang w:val="en-AU"/>
                    </w:rPr>
                  </w:pPr>
                  <w:r w:rsidRPr="00837089">
                    <w:rPr>
                      <w:rFonts w:ascii="Times New Roman" w:hAnsi="Times New Roman"/>
                      <w:spacing w:val="-2"/>
                      <w:sz w:val="20"/>
                      <w:lang w:val="en-AU"/>
                    </w:rPr>
                    <w:t xml:space="preserve">  </w:t>
                  </w:r>
                </w:p>
              </w:tc>
            </w:tr>
          </w:tbl>
          <w:p w14:paraId="7CD6A30F" w14:textId="77777777" w:rsidR="00157116" w:rsidRPr="00837089" w:rsidRDefault="00157116" w:rsidP="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tc>
      </w:tr>
      <w:tr w:rsidR="00837089" w:rsidRPr="00837089" w14:paraId="75B3FD68" w14:textId="77777777" w:rsidTr="005A67CA">
        <w:trPr>
          <w:trHeight w:val="1116"/>
        </w:trPr>
        <w:tc>
          <w:tcPr>
            <w:tcW w:w="846" w:type="dxa"/>
          </w:tcPr>
          <w:p w14:paraId="49A7A4B2" w14:textId="77777777" w:rsidR="00157116" w:rsidRPr="00837089" w:rsidRDefault="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5.2</w:t>
            </w:r>
          </w:p>
        </w:tc>
        <w:tc>
          <w:tcPr>
            <w:tcW w:w="2551" w:type="dxa"/>
          </w:tcPr>
          <w:p w14:paraId="3F661722" w14:textId="77777777" w:rsidR="00157116" w:rsidRPr="00837089" w:rsidRDefault="00E96CEB" w:rsidP="00410A92">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837089">
              <w:rPr>
                <w:rFonts w:ascii="Times New Roman" w:hAnsi="Times New Roman"/>
                <w:spacing w:val="-2"/>
                <w:sz w:val="20"/>
                <w:lang w:val="en-AU"/>
              </w:rPr>
              <w:t xml:space="preserve">Specific </w:t>
            </w:r>
            <w:r w:rsidR="0078379E" w:rsidRPr="00837089">
              <w:rPr>
                <w:rFonts w:ascii="Times New Roman" w:hAnsi="Times New Roman"/>
                <w:spacing w:val="-2"/>
                <w:sz w:val="20"/>
                <w:lang w:val="en-AU"/>
              </w:rPr>
              <w:t>Hazards Arising f</w:t>
            </w:r>
            <w:r w:rsidR="009C68B4" w:rsidRPr="00837089">
              <w:rPr>
                <w:rFonts w:ascii="Times New Roman" w:hAnsi="Times New Roman"/>
                <w:spacing w:val="-2"/>
                <w:sz w:val="20"/>
                <w:lang w:val="en-AU"/>
              </w:rPr>
              <w:t>rom Chemical:</w:t>
            </w:r>
          </w:p>
        </w:tc>
        <w:tc>
          <w:tcPr>
            <w:tcW w:w="7393" w:type="dxa"/>
          </w:tcPr>
          <w:p w14:paraId="4A923E5B" w14:textId="77777777" w:rsidR="00E96CEB" w:rsidRPr="00837089" w:rsidRDefault="00E96CEB" w:rsidP="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spacing w:val="-2"/>
                <w:sz w:val="20"/>
                <w:lang w:val="en-AU"/>
              </w:rPr>
            </w:pPr>
            <w:r w:rsidRPr="00837089">
              <w:rPr>
                <w:rFonts w:ascii="Times New Roman" w:hAnsi="Times New Roman"/>
                <w:spacing w:val="-2"/>
                <w:sz w:val="20"/>
                <w:lang w:val="en-AU"/>
              </w:rPr>
              <w:t>When involved in a fire, this material may decompose and produce irritating fumes and</w:t>
            </w:r>
            <w:r w:rsidR="00563B9F" w:rsidRPr="00837089">
              <w:rPr>
                <w:rFonts w:ascii="Times New Roman" w:hAnsi="Times New Roman"/>
                <w:spacing w:val="-2"/>
                <w:sz w:val="20"/>
                <w:lang w:val="en-AU"/>
              </w:rPr>
              <w:t xml:space="preserve"> toxic gases</w:t>
            </w:r>
            <w:r w:rsidR="004C5F3A" w:rsidRPr="00837089">
              <w:rPr>
                <w:rFonts w:ascii="Times New Roman" w:hAnsi="Times New Roman"/>
                <w:spacing w:val="-2"/>
                <w:sz w:val="20"/>
                <w:lang w:val="en-AU"/>
              </w:rPr>
              <w:t>.</w:t>
            </w:r>
          </w:p>
          <w:p w14:paraId="676EFC14" w14:textId="77777777" w:rsidR="00E96CEB" w:rsidRPr="00837089" w:rsidRDefault="00E96CEB" w:rsidP="00E96CEB">
            <w:pPr>
              <w:tabs>
                <w:tab w:val="left" w:pos="-432"/>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8"/>
              <w:jc w:val="both"/>
              <w:rPr>
                <w:rFonts w:ascii="Times New Roman" w:hAnsi="Times New Roman"/>
                <w:spacing w:val="-2"/>
                <w:sz w:val="20"/>
                <w:lang w:val="en-AU"/>
              </w:rPr>
            </w:pPr>
            <w:r w:rsidRPr="00837089">
              <w:rPr>
                <w:rFonts w:ascii="Times New Roman" w:hAnsi="Times New Roman"/>
                <w:spacing w:val="-2"/>
                <w:sz w:val="20"/>
                <w:u w:val="single"/>
                <w:lang w:val="en-AU"/>
              </w:rPr>
              <w:t>Explosion Sensitivity to Mechanical Impact</w:t>
            </w:r>
            <w:r w:rsidRPr="00837089">
              <w:rPr>
                <w:rFonts w:ascii="Times New Roman" w:hAnsi="Times New Roman"/>
                <w:spacing w:val="-2"/>
                <w:sz w:val="20"/>
                <w:lang w:val="en-AU"/>
              </w:rPr>
              <w:t xml:space="preserve">: </w:t>
            </w:r>
            <w:r w:rsidR="000D3E08" w:rsidRPr="00837089">
              <w:rPr>
                <w:rFonts w:ascii="Times New Roman" w:hAnsi="Times New Roman"/>
                <w:spacing w:val="-2"/>
                <w:sz w:val="20"/>
                <w:lang w:val="en-AU"/>
              </w:rPr>
              <w:t>None</w:t>
            </w:r>
            <w:r w:rsidRPr="00837089">
              <w:rPr>
                <w:rFonts w:ascii="Times New Roman" w:hAnsi="Times New Roman"/>
                <w:spacing w:val="-2"/>
                <w:sz w:val="20"/>
                <w:lang w:val="en-AU"/>
              </w:rPr>
              <w:t xml:space="preserve">. </w:t>
            </w:r>
          </w:p>
          <w:p w14:paraId="27C96EFF" w14:textId="77777777" w:rsidR="00157116" w:rsidRPr="00837089" w:rsidRDefault="00E96CEB" w:rsidP="000D3E08">
            <w:pPr>
              <w:tabs>
                <w:tab w:val="left" w:pos="-432"/>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8"/>
              <w:jc w:val="both"/>
              <w:rPr>
                <w:rFonts w:ascii="Times New Roman" w:hAnsi="Times New Roman"/>
                <w:spacing w:val="-2"/>
                <w:sz w:val="20"/>
                <w:lang w:val="en-AU"/>
              </w:rPr>
            </w:pPr>
            <w:r w:rsidRPr="00837089">
              <w:rPr>
                <w:rFonts w:ascii="Times New Roman" w:hAnsi="Times New Roman"/>
                <w:spacing w:val="-2"/>
                <w:sz w:val="20"/>
                <w:u w:val="single"/>
                <w:lang w:val="en-AU"/>
              </w:rPr>
              <w:t>Explosion Sensitivity to Static Discharge</w:t>
            </w:r>
            <w:r w:rsidRPr="00837089">
              <w:rPr>
                <w:rFonts w:ascii="Times New Roman" w:hAnsi="Times New Roman"/>
                <w:spacing w:val="-2"/>
                <w:sz w:val="20"/>
                <w:lang w:val="en-AU"/>
              </w:rPr>
              <w:t xml:space="preserve">:  </w:t>
            </w:r>
            <w:r w:rsidR="007C2555" w:rsidRPr="00837089">
              <w:rPr>
                <w:rFonts w:ascii="Times New Roman" w:hAnsi="Times New Roman"/>
                <w:spacing w:val="-2"/>
                <w:sz w:val="20"/>
                <w:lang w:val="en-AU"/>
              </w:rPr>
              <w:t>Vapours</w:t>
            </w:r>
            <w:r w:rsidR="00371D2D" w:rsidRPr="00837089">
              <w:rPr>
                <w:rFonts w:ascii="Times New Roman" w:hAnsi="Times New Roman"/>
                <w:spacing w:val="-2"/>
                <w:sz w:val="20"/>
                <w:lang w:val="en-AU"/>
              </w:rPr>
              <w:t xml:space="preserve"> are not expected to ignite</w:t>
            </w:r>
            <w:r w:rsidRPr="00837089">
              <w:rPr>
                <w:rFonts w:ascii="Times New Roman" w:hAnsi="Times New Roman"/>
                <w:spacing w:val="-2"/>
                <w:sz w:val="20"/>
                <w:lang w:val="en-AU"/>
              </w:rPr>
              <w:t xml:space="preserve"> </w:t>
            </w:r>
          </w:p>
        </w:tc>
      </w:tr>
      <w:tr w:rsidR="00837089" w:rsidRPr="00837089" w14:paraId="6F694C8A" w14:textId="77777777" w:rsidTr="005A67CA">
        <w:tc>
          <w:tcPr>
            <w:tcW w:w="846" w:type="dxa"/>
          </w:tcPr>
          <w:p w14:paraId="150D77A5" w14:textId="77777777" w:rsidR="00157116" w:rsidRPr="00837089" w:rsidRDefault="00E96CE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5.3</w:t>
            </w:r>
          </w:p>
        </w:tc>
        <w:tc>
          <w:tcPr>
            <w:tcW w:w="2551" w:type="dxa"/>
          </w:tcPr>
          <w:p w14:paraId="40B3A7F8" w14:textId="77777777" w:rsidR="00157116" w:rsidRPr="00837089" w:rsidRDefault="00E96CEB" w:rsidP="00410A92">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837089">
              <w:rPr>
                <w:rFonts w:ascii="Times New Roman" w:hAnsi="Times New Roman"/>
                <w:spacing w:val="-2"/>
                <w:sz w:val="20"/>
                <w:lang w:val="en-AU"/>
              </w:rPr>
              <w:t xml:space="preserve">Special </w:t>
            </w:r>
            <w:r w:rsidR="0078379E" w:rsidRPr="00837089">
              <w:rPr>
                <w:rFonts w:ascii="Times New Roman" w:hAnsi="Times New Roman"/>
                <w:spacing w:val="-2"/>
                <w:sz w:val="20"/>
                <w:lang w:val="en-AU"/>
              </w:rPr>
              <w:t>Protective Equipment and Precautions f</w:t>
            </w:r>
            <w:r w:rsidR="009C68B4" w:rsidRPr="00837089">
              <w:rPr>
                <w:rFonts w:ascii="Times New Roman" w:hAnsi="Times New Roman"/>
                <w:spacing w:val="-2"/>
                <w:sz w:val="20"/>
                <w:lang w:val="en-AU"/>
              </w:rPr>
              <w:t>or Fire-Fighters:</w:t>
            </w:r>
          </w:p>
        </w:tc>
        <w:tc>
          <w:tcPr>
            <w:tcW w:w="7393" w:type="dxa"/>
          </w:tcPr>
          <w:p w14:paraId="473FA352" w14:textId="77777777" w:rsidR="00157116" w:rsidRPr="00837089" w:rsidRDefault="00E96CEB" w:rsidP="00E103C0">
            <w:pPr>
              <w:spacing w:after="80"/>
              <w:jc w:val="both"/>
              <w:rPr>
                <w:rFonts w:ascii="Times New Roman" w:hAnsi="Times New Roman"/>
                <w:spacing w:val="-2"/>
                <w:sz w:val="20"/>
                <w:lang w:val="en-AU"/>
              </w:rPr>
            </w:pPr>
            <w:r w:rsidRPr="00837089">
              <w:rPr>
                <w:rFonts w:ascii="Times New Roman" w:hAnsi="Times New Roman"/>
                <w:spacing w:val="-2"/>
                <w:sz w:val="20"/>
                <w:lang w:val="en-AU"/>
              </w:rPr>
              <w:t xml:space="preserve">Incipient fire responders should wear eye protection.  Structural firefighters must wear Self-Contained Breathing Apparatus and full protective equipment. </w:t>
            </w:r>
            <w:r w:rsidRPr="00837089">
              <w:rPr>
                <w:rFonts w:ascii="Times New Roman" w:hAnsi="Times New Roman"/>
                <w:sz w:val="20"/>
                <w:lang w:val="en-AU"/>
              </w:rPr>
              <w:t xml:space="preserve"> Move containers from fire area if it can be done without risk to personnel.  </w:t>
            </w:r>
            <w:r w:rsidRPr="00837089">
              <w:rPr>
                <w:rFonts w:ascii="Times New Roman" w:hAnsi="Times New Roman"/>
                <w:spacing w:val="-2"/>
                <w:sz w:val="20"/>
                <w:lang w:val="en-AU"/>
              </w:rPr>
              <w:t>If possible, prevent runoff water from entering storm drains, bodies of water, or other environmentally sensitive areas.</w:t>
            </w:r>
            <w:r w:rsidR="009C68B4" w:rsidRPr="00837089">
              <w:rPr>
                <w:rFonts w:ascii="Times New Roman" w:hAnsi="Times New Roman"/>
                <w:spacing w:val="-2"/>
                <w:sz w:val="20"/>
                <w:lang w:val="en-AU"/>
              </w:rPr>
              <w:t xml:space="preserve"> </w:t>
            </w:r>
          </w:p>
        </w:tc>
      </w:tr>
      <w:tr w:rsidR="00837089" w:rsidRPr="00837089" w14:paraId="33DCBD8D" w14:textId="77777777" w:rsidTr="005A67CA">
        <w:tc>
          <w:tcPr>
            <w:tcW w:w="846" w:type="dxa"/>
          </w:tcPr>
          <w:p w14:paraId="35AA3C79" w14:textId="77777777" w:rsidR="00AD4113" w:rsidRPr="00837089" w:rsidRDefault="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837089">
              <w:rPr>
                <w:rFonts w:ascii="Times New Roman" w:hAnsi="Times New Roman"/>
                <w:spacing w:val="-2"/>
                <w:sz w:val="20"/>
                <w:lang w:val="en-AU"/>
              </w:rPr>
              <w:t>5.4</w:t>
            </w:r>
          </w:p>
        </w:tc>
        <w:tc>
          <w:tcPr>
            <w:tcW w:w="2551" w:type="dxa"/>
          </w:tcPr>
          <w:p w14:paraId="5EDECEFD" w14:textId="77777777" w:rsidR="00AD4113" w:rsidRPr="00837089" w:rsidRDefault="00AD4113" w:rsidP="00410A92">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837089">
              <w:rPr>
                <w:rFonts w:ascii="Times New Roman" w:hAnsi="Times New Roman"/>
                <w:spacing w:val="-2"/>
                <w:sz w:val="20"/>
                <w:lang w:val="en-AU"/>
              </w:rPr>
              <w:t>HAZCHEM Code</w:t>
            </w:r>
          </w:p>
        </w:tc>
        <w:tc>
          <w:tcPr>
            <w:tcW w:w="7393" w:type="dxa"/>
          </w:tcPr>
          <w:p w14:paraId="24B7A25E" w14:textId="77777777" w:rsidR="00AD4113" w:rsidRPr="00837089" w:rsidRDefault="00AD4113" w:rsidP="00E103C0">
            <w:pPr>
              <w:spacing w:after="80"/>
              <w:jc w:val="both"/>
              <w:rPr>
                <w:rFonts w:ascii="Times New Roman" w:hAnsi="Times New Roman"/>
                <w:spacing w:val="-2"/>
                <w:sz w:val="20"/>
                <w:lang w:val="en-AU"/>
              </w:rPr>
            </w:pPr>
            <w:r w:rsidRPr="00837089">
              <w:rPr>
                <w:rFonts w:ascii="Times New Roman" w:hAnsi="Times New Roman"/>
                <w:spacing w:val="-2"/>
                <w:sz w:val="20"/>
                <w:lang w:val="en-AU"/>
              </w:rPr>
              <w:t>Not applicable</w:t>
            </w:r>
          </w:p>
        </w:tc>
      </w:tr>
    </w:tbl>
    <w:p w14:paraId="3660960D" w14:textId="77777777" w:rsidR="007031FE" w:rsidRPr="00837089" w:rsidRDefault="007031FE">
      <w:pPr>
        <w:tabs>
          <w:tab w:val="center" w:pos="5688"/>
        </w:tabs>
        <w:suppressAutoHyphens/>
        <w:spacing w:after="60"/>
        <w:jc w:val="center"/>
        <w:rPr>
          <w:rFonts w:ascii="Times New Roman" w:hAnsi="Times New Roman"/>
          <w:b/>
          <w:spacing w:val="-3"/>
          <w:sz w:val="10"/>
          <w:szCs w:val="10"/>
          <w:lang w:val="en-AU"/>
        </w:rPr>
      </w:pPr>
    </w:p>
    <w:p w14:paraId="326943AB" w14:textId="77777777" w:rsidR="001511BF" w:rsidRPr="00184D90" w:rsidRDefault="001511BF" w:rsidP="00E96CEB">
      <w:pPr>
        <w:pBdr>
          <w:top w:val="single" w:sz="18" w:space="1" w:color="000000" w:themeColor="text1"/>
        </w:pBdr>
        <w:tabs>
          <w:tab w:val="center" w:pos="5688"/>
        </w:tabs>
        <w:suppressAutoHyphens/>
        <w:spacing w:after="60"/>
        <w:jc w:val="center"/>
        <w:rPr>
          <w:rFonts w:ascii="Times New Roman" w:hAnsi="Times New Roman"/>
          <w:spacing w:val="-3"/>
          <w:sz w:val="22"/>
          <w:szCs w:val="22"/>
          <w:lang w:val="en-AU"/>
        </w:rPr>
      </w:pPr>
      <w:r w:rsidRPr="00184D90">
        <w:rPr>
          <w:rFonts w:ascii="Times New Roman" w:hAnsi="Times New Roman"/>
          <w:b/>
          <w:spacing w:val="-3"/>
          <w:sz w:val="22"/>
          <w:szCs w:val="22"/>
          <w:lang w:val="en-AU"/>
        </w:rPr>
        <w:t>6. ACCIDENTAL RELEASE MEASURES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7393"/>
      </w:tblGrid>
      <w:tr w:rsidR="000D2219" w:rsidRPr="00184D90" w14:paraId="5D7CB850" w14:textId="77777777" w:rsidTr="005A67CA">
        <w:tc>
          <w:tcPr>
            <w:tcW w:w="846" w:type="dxa"/>
          </w:tcPr>
          <w:p w14:paraId="0B55D3E3" w14:textId="77777777" w:rsidR="000D2219" w:rsidRPr="00184D90" w:rsidRDefault="000D2219" w:rsidP="005B7A27">
            <w:pPr>
              <w:tabs>
                <w:tab w:val="left" w:pos="-720"/>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6.1</w:t>
            </w:r>
          </w:p>
        </w:tc>
        <w:tc>
          <w:tcPr>
            <w:tcW w:w="2551" w:type="dxa"/>
          </w:tcPr>
          <w:p w14:paraId="76AE59FE" w14:textId="77777777" w:rsidR="000D2219" w:rsidRPr="00184D90" w:rsidRDefault="000D2219" w:rsidP="005B7A27">
            <w:pPr>
              <w:tabs>
                <w:tab w:val="left" w:pos="-720"/>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Personal Precautions</w:t>
            </w:r>
          </w:p>
        </w:tc>
        <w:tc>
          <w:tcPr>
            <w:tcW w:w="7393" w:type="dxa"/>
          </w:tcPr>
          <w:p w14:paraId="19BF5DC3" w14:textId="77777777" w:rsidR="000D2219" w:rsidRPr="00184D90" w:rsidRDefault="000D2219" w:rsidP="005A67CA">
            <w:pPr>
              <w:tabs>
                <w:tab w:val="left" w:pos="-720"/>
              </w:tabs>
              <w:suppressAutoHyphens/>
              <w:spacing w:after="80"/>
              <w:rPr>
                <w:rFonts w:ascii="Times New Roman" w:hAnsi="Times New Roman"/>
                <w:spacing w:val="-2"/>
                <w:sz w:val="20"/>
                <w:lang w:val="en-AU"/>
              </w:rPr>
            </w:pPr>
            <w:r w:rsidRPr="00184D90">
              <w:rPr>
                <w:rFonts w:ascii="Times New Roman" w:hAnsi="Times New Roman"/>
                <w:sz w:val="20"/>
                <w:lang w:val="en-AU"/>
              </w:rPr>
              <w:t xml:space="preserve">Uncontrolled releases should be responded to </w:t>
            </w:r>
            <w:r w:rsidR="006E0283" w:rsidRPr="00184D90">
              <w:rPr>
                <w:rFonts w:ascii="Times New Roman" w:hAnsi="Times New Roman"/>
                <w:sz w:val="20"/>
                <w:lang w:val="en-AU"/>
              </w:rPr>
              <w:t xml:space="preserve">only </w:t>
            </w:r>
            <w:r w:rsidRPr="00184D90">
              <w:rPr>
                <w:rFonts w:ascii="Times New Roman" w:hAnsi="Times New Roman"/>
                <w:sz w:val="20"/>
                <w:lang w:val="en-AU"/>
              </w:rPr>
              <w:t>by trained personnel using pre-planned procedures.  Proper protective equipment should be used.  In case of a spill, clear the affected area and protect people.</w:t>
            </w:r>
          </w:p>
        </w:tc>
      </w:tr>
      <w:tr w:rsidR="000D2219" w:rsidRPr="00184D90" w14:paraId="13D99397" w14:textId="77777777" w:rsidTr="005A67CA">
        <w:tc>
          <w:tcPr>
            <w:tcW w:w="846" w:type="dxa"/>
          </w:tcPr>
          <w:p w14:paraId="14B7B0ED" w14:textId="77777777" w:rsidR="000D2219" w:rsidRPr="00184D90" w:rsidRDefault="000D2219" w:rsidP="005B7A27">
            <w:pPr>
              <w:tabs>
                <w:tab w:val="left" w:pos="-720"/>
              </w:tabs>
              <w:suppressAutoHyphens/>
              <w:spacing w:after="80"/>
              <w:jc w:val="both"/>
              <w:rPr>
                <w:rFonts w:ascii="Times New Roman" w:hAnsi="Times New Roman"/>
                <w:spacing w:val="-2"/>
                <w:sz w:val="20"/>
                <w:lang w:val="en-AU"/>
              </w:rPr>
            </w:pPr>
          </w:p>
        </w:tc>
        <w:tc>
          <w:tcPr>
            <w:tcW w:w="2551" w:type="dxa"/>
          </w:tcPr>
          <w:p w14:paraId="660B4219" w14:textId="77777777" w:rsidR="000D2219" w:rsidRPr="00184D90" w:rsidRDefault="007D0437" w:rsidP="007D0437">
            <w:pPr>
              <w:tabs>
                <w:tab w:val="left" w:pos="-720"/>
              </w:tabs>
              <w:suppressAutoHyphens/>
              <w:spacing w:after="80"/>
              <w:jc w:val="right"/>
              <w:rPr>
                <w:rFonts w:ascii="Times New Roman" w:hAnsi="Times New Roman"/>
                <w:spacing w:val="-2"/>
                <w:sz w:val="20"/>
                <w:lang w:val="en-AU"/>
              </w:rPr>
            </w:pPr>
            <w:r w:rsidRPr="00184D90">
              <w:rPr>
                <w:rFonts w:ascii="Times New Roman" w:hAnsi="Times New Roman"/>
                <w:spacing w:val="-2"/>
                <w:sz w:val="20"/>
                <w:lang w:val="en-AU"/>
              </w:rPr>
              <w:t>Protective equipment</w:t>
            </w:r>
            <w:r w:rsidR="005A67CA" w:rsidRPr="00184D90">
              <w:rPr>
                <w:rFonts w:ascii="Times New Roman" w:hAnsi="Times New Roman"/>
                <w:spacing w:val="-2"/>
                <w:sz w:val="20"/>
                <w:lang w:val="en-AU"/>
              </w:rPr>
              <w:t>:</w:t>
            </w:r>
          </w:p>
        </w:tc>
        <w:tc>
          <w:tcPr>
            <w:tcW w:w="7393" w:type="dxa"/>
          </w:tcPr>
          <w:p w14:paraId="58F3964B" w14:textId="77777777" w:rsidR="000D2219" w:rsidRPr="00184D90" w:rsidRDefault="000D2219" w:rsidP="005A67CA">
            <w:pPr>
              <w:tabs>
                <w:tab w:val="left" w:pos="-720"/>
              </w:tabs>
              <w:suppressAutoHyphens/>
              <w:spacing w:after="80"/>
              <w:rPr>
                <w:rFonts w:ascii="Times New Roman" w:hAnsi="Times New Roman"/>
                <w:spacing w:val="-2"/>
                <w:sz w:val="20"/>
                <w:lang w:val="en-AU"/>
              </w:rPr>
            </w:pPr>
            <w:r w:rsidRPr="00184D90">
              <w:rPr>
                <w:rFonts w:ascii="Times New Roman" w:hAnsi="Times New Roman"/>
                <w:sz w:val="20"/>
                <w:lang w:val="en-AU"/>
              </w:rPr>
              <w:t xml:space="preserve">For small releases (&lt; </w:t>
            </w:r>
            <w:r w:rsidR="005E3815" w:rsidRPr="00184D90">
              <w:rPr>
                <w:rFonts w:ascii="Times New Roman" w:hAnsi="Times New Roman"/>
                <w:sz w:val="20"/>
                <w:lang w:val="en-AU"/>
              </w:rPr>
              <w:t xml:space="preserve">20 </w:t>
            </w:r>
            <w:r w:rsidR="00F8226F" w:rsidRPr="00184D90">
              <w:rPr>
                <w:rFonts w:ascii="Times New Roman" w:hAnsi="Times New Roman"/>
                <w:sz w:val="20"/>
                <w:lang w:val="en-AU"/>
              </w:rPr>
              <w:t>litres</w:t>
            </w:r>
            <w:r w:rsidRPr="00184D90">
              <w:rPr>
                <w:rFonts w:ascii="Times New Roman" w:hAnsi="Times New Roman"/>
                <w:sz w:val="20"/>
                <w:lang w:val="en-AU"/>
              </w:rPr>
              <w:t>), clean up spilled liquid wearing gloves</w:t>
            </w:r>
            <w:r w:rsidR="00371D2D" w:rsidRPr="00184D90">
              <w:rPr>
                <w:rFonts w:ascii="Times New Roman" w:hAnsi="Times New Roman"/>
                <w:sz w:val="20"/>
                <w:lang w:val="en-AU"/>
              </w:rPr>
              <w:t>, goggles, face s</w:t>
            </w:r>
            <w:r w:rsidRPr="00184D90">
              <w:rPr>
                <w:rFonts w:ascii="Times New Roman" w:hAnsi="Times New Roman"/>
                <w:sz w:val="20"/>
                <w:lang w:val="en-AU"/>
              </w:rPr>
              <w:t>hield, and suitable body protection.</w:t>
            </w:r>
            <w:r w:rsidR="00131DE0" w:rsidRPr="00184D90">
              <w:rPr>
                <w:rFonts w:ascii="Times New Roman" w:hAnsi="Times New Roman"/>
                <w:sz w:val="20"/>
                <w:lang w:val="en-AU"/>
              </w:rPr>
              <w:t xml:space="preserve">  Absorb with earth, sand or other non-combustible material and transfer to containers for proper disposal.</w:t>
            </w:r>
            <w:r w:rsidRPr="00184D90">
              <w:rPr>
                <w:rFonts w:ascii="Times New Roman" w:hAnsi="Times New Roman"/>
                <w:sz w:val="20"/>
                <w:lang w:val="en-AU"/>
              </w:rPr>
              <w:t xml:space="preserve"> </w:t>
            </w:r>
            <w:r w:rsidR="00880316" w:rsidRPr="00184D90">
              <w:rPr>
                <w:rFonts w:ascii="Times New Roman" w:hAnsi="Times New Roman"/>
                <w:sz w:val="20"/>
                <w:lang w:val="en-AU"/>
              </w:rPr>
              <w:t>Prevent further leak/release if it is safe to do so.  Do not let the product enter drains.</w:t>
            </w:r>
          </w:p>
        </w:tc>
      </w:tr>
      <w:tr w:rsidR="000D2219" w:rsidRPr="00184D90" w14:paraId="19220C48" w14:textId="77777777" w:rsidTr="005A67CA">
        <w:tc>
          <w:tcPr>
            <w:tcW w:w="846" w:type="dxa"/>
          </w:tcPr>
          <w:p w14:paraId="1CFFC141" w14:textId="77777777" w:rsidR="000D2219" w:rsidRPr="00184D90" w:rsidRDefault="000D2219" w:rsidP="005B7A27">
            <w:pPr>
              <w:tabs>
                <w:tab w:val="left" w:pos="-720"/>
              </w:tabs>
              <w:suppressAutoHyphens/>
              <w:spacing w:after="80"/>
              <w:jc w:val="both"/>
              <w:rPr>
                <w:rFonts w:ascii="Times New Roman" w:hAnsi="Times New Roman"/>
                <w:spacing w:val="-2"/>
                <w:sz w:val="20"/>
                <w:lang w:val="en-AU"/>
              </w:rPr>
            </w:pPr>
          </w:p>
        </w:tc>
        <w:tc>
          <w:tcPr>
            <w:tcW w:w="2551" w:type="dxa"/>
          </w:tcPr>
          <w:p w14:paraId="1AA59356" w14:textId="77777777" w:rsidR="000D2219" w:rsidRPr="00184D90" w:rsidRDefault="007D0437" w:rsidP="007D0437">
            <w:pPr>
              <w:tabs>
                <w:tab w:val="left" w:pos="-720"/>
              </w:tabs>
              <w:suppressAutoHyphens/>
              <w:spacing w:after="80"/>
              <w:jc w:val="right"/>
              <w:rPr>
                <w:rFonts w:ascii="Times New Roman" w:hAnsi="Times New Roman"/>
                <w:spacing w:val="-2"/>
                <w:sz w:val="20"/>
                <w:lang w:val="en-AU"/>
              </w:rPr>
            </w:pPr>
            <w:r w:rsidRPr="00184D90">
              <w:rPr>
                <w:rFonts w:ascii="Times New Roman" w:hAnsi="Times New Roman"/>
                <w:spacing w:val="-2"/>
                <w:sz w:val="20"/>
                <w:lang w:val="en-AU"/>
              </w:rPr>
              <w:t>Emergency procedures</w:t>
            </w:r>
            <w:r w:rsidR="005A67CA" w:rsidRPr="00184D90">
              <w:rPr>
                <w:rFonts w:ascii="Times New Roman" w:hAnsi="Times New Roman"/>
                <w:spacing w:val="-2"/>
                <w:sz w:val="20"/>
                <w:lang w:val="en-AU"/>
              </w:rPr>
              <w:t>:</w:t>
            </w:r>
          </w:p>
        </w:tc>
        <w:tc>
          <w:tcPr>
            <w:tcW w:w="7393" w:type="dxa"/>
          </w:tcPr>
          <w:p w14:paraId="5D1210F9" w14:textId="77777777" w:rsidR="000D2219" w:rsidRPr="00184D90" w:rsidRDefault="00131DE0" w:rsidP="005A67CA">
            <w:pPr>
              <w:tabs>
                <w:tab w:val="left" w:pos="-720"/>
              </w:tabs>
              <w:suppressAutoHyphens/>
              <w:spacing w:after="80"/>
              <w:rPr>
                <w:rFonts w:ascii="Times New Roman" w:hAnsi="Times New Roman"/>
                <w:spacing w:val="-2"/>
                <w:sz w:val="20"/>
                <w:lang w:val="en-AU"/>
              </w:rPr>
            </w:pPr>
            <w:r w:rsidRPr="00184D90">
              <w:rPr>
                <w:rFonts w:ascii="Times New Roman" w:hAnsi="Times New Roman"/>
                <w:sz w:val="20"/>
                <w:lang w:val="en-AU"/>
              </w:rPr>
              <w:t xml:space="preserve">Eliminate all ignition sources.  Stop leak if you can do so without risk.  </w:t>
            </w:r>
          </w:p>
        </w:tc>
      </w:tr>
      <w:tr w:rsidR="00AD4113" w:rsidRPr="00184D90" w14:paraId="1710234E" w14:textId="77777777" w:rsidTr="00837089">
        <w:trPr>
          <w:trHeight w:val="638"/>
        </w:trPr>
        <w:tc>
          <w:tcPr>
            <w:tcW w:w="846" w:type="dxa"/>
          </w:tcPr>
          <w:p w14:paraId="4A3DE83E" w14:textId="77777777" w:rsidR="00AD4113" w:rsidRPr="00184D90" w:rsidRDefault="00AD4113" w:rsidP="00AD4113">
            <w:pPr>
              <w:tabs>
                <w:tab w:val="left" w:pos="-720"/>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6.2</w:t>
            </w:r>
          </w:p>
        </w:tc>
        <w:tc>
          <w:tcPr>
            <w:tcW w:w="2551" w:type="dxa"/>
          </w:tcPr>
          <w:p w14:paraId="4403744E" w14:textId="77777777" w:rsidR="00AD4113" w:rsidRPr="00184D90" w:rsidRDefault="00AD4113" w:rsidP="005A67CA">
            <w:pPr>
              <w:tabs>
                <w:tab w:val="left" w:pos="-720"/>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Environmental Precautions</w:t>
            </w:r>
          </w:p>
        </w:tc>
        <w:tc>
          <w:tcPr>
            <w:tcW w:w="7393" w:type="dxa"/>
          </w:tcPr>
          <w:p w14:paraId="5391AFBF" w14:textId="77777777" w:rsidR="00AD4113" w:rsidRPr="00184D90" w:rsidRDefault="00AD4113" w:rsidP="005A67CA">
            <w:pPr>
              <w:tabs>
                <w:tab w:val="left" w:pos="-720"/>
              </w:tabs>
              <w:suppressAutoHyphens/>
              <w:spacing w:after="80"/>
              <w:rPr>
                <w:rFonts w:ascii="Times New Roman" w:hAnsi="Times New Roman"/>
                <w:sz w:val="20"/>
                <w:lang w:val="en-AU"/>
              </w:rPr>
            </w:pPr>
            <w:r w:rsidRPr="00184D90">
              <w:rPr>
                <w:rFonts w:ascii="Times New Roman" w:hAnsi="Times New Roman"/>
                <w:sz w:val="20"/>
                <w:lang w:val="en-AU"/>
              </w:rPr>
              <w:t>Prevent release into the environment. Do not discharge into sewers or waterways. May produce harmful effects to marine organisms and their environment if released in large quantities.</w:t>
            </w:r>
          </w:p>
        </w:tc>
      </w:tr>
      <w:tr w:rsidR="00AD4113" w:rsidRPr="00184D90" w14:paraId="771CBDB2" w14:textId="77777777" w:rsidTr="005A67CA">
        <w:tc>
          <w:tcPr>
            <w:tcW w:w="846" w:type="dxa"/>
          </w:tcPr>
          <w:p w14:paraId="612736E8" w14:textId="77777777" w:rsidR="00AD4113" w:rsidRPr="00184D90" w:rsidRDefault="00AD4113" w:rsidP="00AD4113">
            <w:pPr>
              <w:tabs>
                <w:tab w:val="left" w:pos="-720"/>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6.3</w:t>
            </w:r>
          </w:p>
        </w:tc>
        <w:tc>
          <w:tcPr>
            <w:tcW w:w="2551" w:type="dxa"/>
          </w:tcPr>
          <w:p w14:paraId="38725EBD" w14:textId="77777777" w:rsidR="00AD4113" w:rsidRPr="00184D90" w:rsidRDefault="00AD4113" w:rsidP="00184D90">
            <w:pPr>
              <w:tabs>
                <w:tab w:val="left" w:pos="-720"/>
              </w:tabs>
              <w:suppressAutoHyphens/>
              <w:spacing w:after="80"/>
              <w:rPr>
                <w:rFonts w:ascii="Times New Roman" w:hAnsi="Times New Roman"/>
                <w:spacing w:val="-2"/>
                <w:sz w:val="20"/>
                <w:lang w:val="en-AU"/>
              </w:rPr>
            </w:pPr>
            <w:r w:rsidRPr="00184D90">
              <w:rPr>
                <w:rFonts w:ascii="Times New Roman" w:hAnsi="Times New Roman"/>
                <w:spacing w:val="-2"/>
                <w:sz w:val="20"/>
                <w:lang w:val="en-AU"/>
              </w:rPr>
              <w:t>Methods and Materials for Containment and Cleaning Up</w:t>
            </w:r>
          </w:p>
        </w:tc>
        <w:tc>
          <w:tcPr>
            <w:tcW w:w="7393" w:type="dxa"/>
          </w:tcPr>
          <w:p w14:paraId="16A94730" w14:textId="77777777" w:rsidR="00AD4113" w:rsidRPr="00184D90" w:rsidRDefault="00AD4113" w:rsidP="005A67CA">
            <w:pPr>
              <w:tabs>
                <w:tab w:val="left" w:pos="-720"/>
              </w:tabs>
              <w:suppressAutoHyphens/>
              <w:spacing w:after="80"/>
              <w:rPr>
                <w:rFonts w:ascii="Times New Roman" w:hAnsi="Times New Roman"/>
                <w:spacing w:val="-2"/>
                <w:sz w:val="20"/>
                <w:lang w:val="en-AU"/>
              </w:rPr>
            </w:pPr>
            <w:r w:rsidRPr="00184D90">
              <w:rPr>
                <w:rFonts w:ascii="Times New Roman" w:hAnsi="Times New Roman"/>
                <w:sz w:val="20"/>
                <w:lang w:val="en-AU"/>
              </w:rPr>
              <w:t>Use absorbent material for cleaning up spills. Collect spilled material for proper disposal. Decontaminate the area thoroughly.  Place all spill residues in a suitable container.  Dispose of in accordance with applicable Australian Federal, State, or local procedures, or appropriate local standards.</w:t>
            </w:r>
          </w:p>
        </w:tc>
      </w:tr>
    </w:tbl>
    <w:p w14:paraId="24A65DE3" w14:textId="77777777" w:rsidR="00F657F6" w:rsidRPr="00837089" w:rsidRDefault="00F657F6" w:rsidP="005B7A27">
      <w:pPr>
        <w:tabs>
          <w:tab w:val="left" w:pos="-720"/>
        </w:tabs>
        <w:suppressAutoHyphens/>
        <w:spacing w:after="80"/>
        <w:jc w:val="both"/>
        <w:rPr>
          <w:rFonts w:ascii="Times New Roman" w:hAnsi="Times New Roman"/>
          <w:spacing w:val="-2"/>
          <w:sz w:val="6"/>
          <w:szCs w:val="6"/>
          <w:lang w:val="en-AU"/>
        </w:rPr>
      </w:pPr>
    </w:p>
    <w:p w14:paraId="1D6C89A2" w14:textId="77777777" w:rsidR="001511BF" w:rsidRPr="00184D90" w:rsidRDefault="001511BF" w:rsidP="005B7A2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spacing w:val="-2"/>
          <w:sz w:val="2"/>
          <w:lang w:val="en-AU"/>
        </w:rPr>
      </w:pPr>
    </w:p>
    <w:p w14:paraId="67E8E038" w14:textId="77777777" w:rsidR="001511BF" w:rsidRPr="00184D90" w:rsidRDefault="001511BF">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8"/>
          <w:lang w:val="en-AU"/>
        </w:rPr>
      </w:pPr>
    </w:p>
    <w:p w14:paraId="6BEEB269" w14:textId="77777777" w:rsidR="001511BF" w:rsidRPr="00184D90" w:rsidRDefault="001511BF">
      <w:pPr>
        <w:tabs>
          <w:tab w:val="center" w:pos="5688"/>
        </w:tabs>
        <w:suppressAutoHyphens/>
        <w:spacing w:after="60"/>
        <w:jc w:val="center"/>
        <w:rPr>
          <w:rFonts w:ascii="Times New Roman" w:hAnsi="Times New Roman"/>
          <w:spacing w:val="-3"/>
          <w:sz w:val="22"/>
          <w:szCs w:val="22"/>
          <w:lang w:val="en-AU"/>
        </w:rPr>
      </w:pPr>
      <w:r w:rsidRPr="00184D90">
        <w:rPr>
          <w:rFonts w:ascii="Times New Roman" w:hAnsi="Times New Roman"/>
          <w:b/>
          <w:spacing w:val="-3"/>
          <w:sz w:val="22"/>
          <w:szCs w:val="22"/>
          <w:lang w:val="en-AU"/>
        </w:rPr>
        <w:t>7. HANDLING and STORAGE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7393"/>
      </w:tblGrid>
      <w:tr w:rsidR="00B8137F" w:rsidRPr="00184D90" w14:paraId="54413B12" w14:textId="77777777" w:rsidTr="005A67CA">
        <w:tc>
          <w:tcPr>
            <w:tcW w:w="846" w:type="dxa"/>
          </w:tcPr>
          <w:p w14:paraId="3F3F5FD4" w14:textId="77777777" w:rsidR="00B8137F" w:rsidRPr="00184D90" w:rsidRDefault="00B8137F">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r w:rsidRPr="00184D90">
              <w:rPr>
                <w:rFonts w:ascii="Times New Roman" w:hAnsi="Times New Roman"/>
                <w:spacing w:val="-2"/>
                <w:sz w:val="20"/>
                <w:lang w:val="en-AU"/>
              </w:rPr>
              <w:t>7.1</w:t>
            </w:r>
          </w:p>
        </w:tc>
        <w:tc>
          <w:tcPr>
            <w:tcW w:w="2551" w:type="dxa"/>
          </w:tcPr>
          <w:p w14:paraId="7D4C2140" w14:textId="77777777" w:rsidR="00B8137F" w:rsidRPr="00184D90" w:rsidRDefault="00B8137F"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184D90">
              <w:rPr>
                <w:rFonts w:ascii="Times New Roman" w:hAnsi="Times New Roman"/>
                <w:spacing w:val="-2"/>
                <w:sz w:val="20"/>
                <w:lang w:val="en-AU"/>
              </w:rPr>
              <w:t>Precautions for Safe Handling</w:t>
            </w:r>
          </w:p>
        </w:tc>
        <w:tc>
          <w:tcPr>
            <w:tcW w:w="7393" w:type="dxa"/>
          </w:tcPr>
          <w:p w14:paraId="6CA4A143" w14:textId="77777777" w:rsidR="00B8137F" w:rsidRPr="00184D90" w:rsidRDefault="00B8137F"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rPr>
                <w:rFonts w:ascii="Times New Roman" w:hAnsi="Times New Roman"/>
                <w:spacing w:val="-2"/>
                <w:sz w:val="20"/>
                <w:lang w:val="en-AU"/>
              </w:rPr>
            </w:pPr>
            <w:r w:rsidRPr="00184D90">
              <w:rPr>
                <w:rFonts w:ascii="Times New Roman" w:hAnsi="Times New Roman"/>
                <w:spacing w:val="-2"/>
                <w:sz w:val="20"/>
                <w:lang w:val="en-AU"/>
              </w:rPr>
              <w:t xml:space="preserve">All employees who handle this material should be trained to handle it safely. Open containers carefully on a stable surface. </w:t>
            </w:r>
            <w:r w:rsidR="00CD0BB6" w:rsidRPr="00184D90">
              <w:rPr>
                <w:rFonts w:ascii="Times New Roman" w:hAnsi="Times New Roman"/>
                <w:spacing w:val="-2"/>
                <w:sz w:val="20"/>
                <w:lang w:val="en-AU"/>
              </w:rPr>
              <w:t xml:space="preserve"> Ensure all connections are tight before transfer. </w:t>
            </w:r>
            <w:r w:rsidRPr="00184D90">
              <w:rPr>
                <w:rFonts w:ascii="Times New Roman" w:hAnsi="Times New Roman"/>
                <w:spacing w:val="-2"/>
                <w:sz w:val="20"/>
                <w:lang w:val="en-AU"/>
              </w:rPr>
              <w:t xml:space="preserve"> </w:t>
            </w:r>
            <w:r w:rsidRPr="00184D90">
              <w:rPr>
                <w:rFonts w:ascii="Times New Roman" w:hAnsi="Times New Roman"/>
                <w:sz w:val="20"/>
                <w:lang w:val="en-AU"/>
              </w:rPr>
              <w:t>Empty containers may contain residual liquid; therefore, empty containers should be handled with care.</w:t>
            </w:r>
            <w:r w:rsidR="00880316" w:rsidRPr="00184D90">
              <w:rPr>
                <w:rFonts w:ascii="Times New Roman" w:hAnsi="Times New Roman"/>
                <w:sz w:val="20"/>
                <w:lang w:val="en-AU"/>
              </w:rPr>
              <w:t xml:space="preserve">  Keep away from ignition sources; no smoking.</w:t>
            </w:r>
          </w:p>
          <w:p w14:paraId="02CB81DA" w14:textId="77777777" w:rsidR="00B8137F" w:rsidRPr="00184D90" w:rsidRDefault="00B8137F"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184D90">
              <w:rPr>
                <w:rFonts w:ascii="Times New Roman" w:hAnsi="Times New Roman"/>
                <w:spacing w:val="-2"/>
                <w:sz w:val="20"/>
                <w:lang w:val="en-AU"/>
              </w:rPr>
              <w:t>As with all chemicals, avoid getting this product ON YOU or IN YOU. Wash thoroughly after handling this product.  Do not eat or drink while handling this material.  Remove c</w:t>
            </w:r>
            <w:r w:rsidR="00CD0BB6" w:rsidRPr="00184D90">
              <w:rPr>
                <w:rFonts w:ascii="Times New Roman" w:hAnsi="Times New Roman"/>
                <w:spacing w:val="-2"/>
                <w:sz w:val="20"/>
                <w:lang w:val="en-AU"/>
              </w:rPr>
              <w:t>ontaminated clothing promptly</w:t>
            </w:r>
            <w:r w:rsidRPr="00184D90">
              <w:rPr>
                <w:rFonts w:ascii="Times New Roman" w:hAnsi="Times New Roman"/>
                <w:spacing w:val="-2"/>
                <w:sz w:val="20"/>
                <w:lang w:val="en-AU"/>
              </w:rPr>
              <w:t>.</w:t>
            </w:r>
            <w:r w:rsidR="001D6CE1" w:rsidRPr="00184D90">
              <w:rPr>
                <w:rFonts w:ascii="Times New Roman" w:hAnsi="Times New Roman"/>
                <w:spacing w:val="-2"/>
                <w:sz w:val="20"/>
                <w:lang w:val="en-AU"/>
              </w:rPr>
              <w:t xml:space="preserve"> </w:t>
            </w:r>
          </w:p>
        </w:tc>
      </w:tr>
      <w:tr w:rsidR="00B8137F" w:rsidRPr="00184D90" w14:paraId="1D827B9B" w14:textId="77777777" w:rsidTr="005A67CA">
        <w:tc>
          <w:tcPr>
            <w:tcW w:w="846" w:type="dxa"/>
          </w:tcPr>
          <w:p w14:paraId="65840831" w14:textId="77777777" w:rsidR="00B8137F" w:rsidRPr="00184D90" w:rsidRDefault="00B8137F">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r w:rsidRPr="00184D90">
              <w:rPr>
                <w:rFonts w:ascii="Times New Roman" w:hAnsi="Times New Roman"/>
                <w:spacing w:val="-2"/>
                <w:sz w:val="20"/>
                <w:lang w:val="en-AU"/>
              </w:rPr>
              <w:t>7.2</w:t>
            </w:r>
          </w:p>
        </w:tc>
        <w:tc>
          <w:tcPr>
            <w:tcW w:w="2551" w:type="dxa"/>
          </w:tcPr>
          <w:p w14:paraId="153B2ACD" w14:textId="77777777" w:rsidR="00B8137F" w:rsidRPr="00184D90" w:rsidRDefault="00B8137F"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184D90">
              <w:rPr>
                <w:rFonts w:ascii="Times New Roman" w:hAnsi="Times New Roman"/>
                <w:spacing w:val="-2"/>
                <w:sz w:val="20"/>
                <w:lang w:val="en-AU"/>
              </w:rPr>
              <w:t xml:space="preserve">Conditions </w:t>
            </w:r>
            <w:r w:rsidR="005D47D0" w:rsidRPr="00184D90">
              <w:rPr>
                <w:rFonts w:ascii="Times New Roman" w:hAnsi="Times New Roman"/>
                <w:spacing w:val="-2"/>
                <w:sz w:val="20"/>
                <w:lang w:val="en-AU"/>
              </w:rPr>
              <w:t>f</w:t>
            </w:r>
            <w:r w:rsidR="007D0437" w:rsidRPr="00184D90">
              <w:rPr>
                <w:rFonts w:ascii="Times New Roman" w:hAnsi="Times New Roman"/>
                <w:spacing w:val="-2"/>
                <w:sz w:val="20"/>
                <w:lang w:val="en-AU"/>
              </w:rPr>
              <w:t>or Safe Storage</w:t>
            </w:r>
          </w:p>
        </w:tc>
        <w:tc>
          <w:tcPr>
            <w:tcW w:w="7393" w:type="dxa"/>
          </w:tcPr>
          <w:p w14:paraId="19E5BCA3" w14:textId="77777777" w:rsidR="00B8137F" w:rsidRPr="00184D90" w:rsidRDefault="00880316" w:rsidP="003A676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rPr>
                <w:rFonts w:ascii="Times New Roman" w:hAnsi="Times New Roman"/>
                <w:spacing w:val="-2"/>
                <w:sz w:val="20"/>
                <w:lang w:val="en-AU"/>
              </w:rPr>
            </w:pPr>
            <w:r w:rsidRPr="00184D90">
              <w:rPr>
                <w:rFonts w:ascii="Times New Roman" w:hAnsi="Times New Roman"/>
                <w:spacing w:val="-2"/>
                <w:sz w:val="20"/>
                <w:lang w:val="en-AU"/>
              </w:rPr>
              <w:t xml:space="preserve">Keep containers tightly closed.  </w:t>
            </w:r>
            <w:r w:rsidR="005143D5" w:rsidRPr="00184D90">
              <w:rPr>
                <w:rFonts w:ascii="Times New Roman" w:hAnsi="Times New Roman"/>
                <w:spacing w:val="-2"/>
                <w:sz w:val="20"/>
                <w:lang w:val="en-AU"/>
              </w:rPr>
              <w:t>Store individual containers out of direct sunlight. Tanks should be stored away from intense heat or direct sunlight.</w:t>
            </w:r>
            <w:r w:rsidR="00AA3295" w:rsidRPr="00184D90">
              <w:rPr>
                <w:rFonts w:ascii="Times New Roman" w:hAnsi="Times New Roman"/>
                <w:spacing w:val="-2"/>
                <w:sz w:val="20"/>
                <w:lang w:val="en-AU"/>
              </w:rPr>
              <w:t xml:space="preserve"> </w:t>
            </w:r>
            <w:r w:rsidR="005143D5" w:rsidRPr="00184D90">
              <w:rPr>
                <w:rFonts w:ascii="Times New Roman" w:hAnsi="Times New Roman"/>
                <w:spacing w:val="-2"/>
                <w:sz w:val="20"/>
                <w:lang w:val="en-AU"/>
              </w:rPr>
              <w:t>Avoid freezing.</w:t>
            </w:r>
            <w:r w:rsidR="00B8137F" w:rsidRPr="00184D90">
              <w:rPr>
                <w:rFonts w:ascii="Times New Roman" w:hAnsi="Times New Roman"/>
                <w:spacing w:val="-2"/>
                <w:sz w:val="20"/>
                <w:lang w:val="en-AU"/>
              </w:rPr>
              <w:t xml:space="preserve">  Store away from</w:t>
            </w:r>
            <w:r w:rsidR="007144A2" w:rsidRPr="00184D90">
              <w:rPr>
                <w:rFonts w:ascii="Times New Roman" w:hAnsi="Times New Roman"/>
                <w:spacing w:val="-2"/>
                <w:sz w:val="20"/>
                <w:lang w:val="en-AU"/>
              </w:rPr>
              <w:t xml:space="preserve"> incompatible materials.</w:t>
            </w:r>
            <w:r w:rsidR="00B8137F" w:rsidRPr="00184D90">
              <w:rPr>
                <w:rFonts w:ascii="Times New Roman" w:hAnsi="Times New Roman"/>
                <w:spacing w:val="-2"/>
                <w:sz w:val="20"/>
                <w:lang w:val="en-AU"/>
              </w:rPr>
              <w:t xml:space="preserve"> </w:t>
            </w:r>
            <w:r w:rsidR="00B8137F" w:rsidRPr="00184D90">
              <w:rPr>
                <w:rFonts w:ascii="Times New Roman" w:hAnsi="Times New Roman"/>
                <w:sz w:val="20"/>
                <w:lang w:val="en-AU"/>
              </w:rPr>
              <w:t xml:space="preserve">Storage and use areas should be covered with impervious materials.  </w:t>
            </w:r>
            <w:r w:rsidR="00B8137F" w:rsidRPr="00184D90">
              <w:rPr>
                <w:rFonts w:ascii="Times New Roman" w:hAnsi="Times New Roman"/>
                <w:spacing w:val="-2"/>
                <w:sz w:val="20"/>
                <w:lang w:val="en-AU"/>
              </w:rPr>
              <w:t xml:space="preserve">Keep container tightly closed when not in use.  If appropriate, post warning signs in storage and use areas.  Inspect all incoming containers before storage, to ensure containers are properly </w:t>
            </w:r>
            <w:r w:rsidR="007C2555" w:rsidRPr="00184D90">
              <w:rPr>
                <w:rFonts w:ascii="Times New Roman" w:hAnsi="Times New Roman"/>
                <w:spacing w:val="-2"/>
                <w:sz w:val="20"/>
                <w:lang w:val="en-AU"/>
              </w:rPr>
              <w:t>labelled</w:t>
            </w:r>
            <w:r w:rsidR="00B8137F" w:rsidRPr="00184D90">
              <w:rPr>
                <w:rFonts w:ascii="Times New Roman" w:hAnsi="Times New Roman"/>
                <w:spacing w:val="-2"/>
                <w:sz w:val="20"/>
                <w:lang w:val="en-AU"/>
              </w:rPr>
              <w:t xml:space="preserve"> and not damaged</w:t>
            </w:r>
            <w:r w:rsidR="002C3EC7" w:rsidRPr="00184D90">
              <w:rPr>
                <w:rFonts w:ascii="Times New Roman" w:hAnsi="Times New Roman"/>
                <w:spacing w:val="-2"/>
                <w:sz w:val="20"/>
                <w:lang w:val="en-AU"/>
              </w:rPr>
              <w:t>.</w:t>
            </w:r>
            <w:r w:rsidR="0078379E" w:rsidRPr="00184D90">
              <w:rPr>
                <w:rFonts w:ascii="Times New Roman" w:hAnsi="Times New Roman"/>
                <w:spacing w:val="-2"/>
                <w:sz w:val="20"/>
                <w:lang w:val="en-AU"/>
              </w:rPr>
              <w:t xml:space="preserve"> </w:t>
            </w:r>
          </w:p>
        </w:tc>
      </w:tr>
      <w:tr w:rsidR="00B8137F" w:rsidRPr="00184D90" w14:paraId="5F31ACA1" w14:textId="77777777" w:rsidTr="005A67CA">
        <w:tc>
          <w:tcPr>
            <w:tcW w:w="846" w:type="dxa"/>
          </w:tcPr>
          <w:p w14:paraId="31CC9A3D" w14:textId="77777777" w:rsidR="00B8137F" w:rsidRPr="00184D90" w:rsidRDefault="00B8137F">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p>
        </w:tc>
        <w:tc>
          <w:tcPr>
            <w:tcW w:w="2551" w:type="dxa"/>
          </w:tcPr>
          <w:p w14:paraId="1145E117" w14:textId="77777777" w:rsidR="00B8137F" w:rsidRPr="00184D90" w:rsidRDefault="00B8137F" w:rsidP="007D043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right"/>
              <w:rPr>
                <w:rFonts w:ascii="Times New Roman" w:hAnsi="Times New Roman"/>
                <w:spacing w:val="-2"/>
                <w:sz w:val="20"/>
                <w:lang w:val="en-AU"/>
              </w:rPr>
            </w:pPr>
            <w:r w:rsidRPr="00184D90">
              <w:rPr>
                <w:rFonts w:ascii="Times New Roman" w:hAnsi="Times New Roman"/>
                <w:spacing w:val="-2"/>
                <w:sz w:val="20"/>
                <w:lang w:val="en-AU"/>
              </w:rPr>
              <w:t>Incompatibilities</w:t>
            </w:r>
          </w:p>
        </w:tc>
        <w:tc>
          <w:tcPr>
            <w:tcW w:w="7393" w:type="dxa"/>
          </w:tcPr>
          <w:p w14:paraId="40D8FB68" w14:textId="77777777" w:rsidR="00B8137F" w:rsidRPr="00184D90" w:rsidRDefault="00AD4113" w:rsidP="007C255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No significant incompatibilities are expected.</w:t>
            </w:r>
          </w:p>
        </w:tc>
      </w:tr>
    </w:tbl>
    <w:p w14:paraId="0FB89341" w14:textId="77777777" w:rsidR="007031FE" w:rsidRPr="00184D90" w:rsidRDefault="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0"/>
          <w:lang w:val="en-AU"/>
        </w:rPr>
      </w:pPr>
    </w:p>
    <w:p w14:paraId="36F5D445" w14:textId="77777777" w:rsidR="007031FE" w:rsidRPr="00184D90" w:rsidRDefault="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6"/>
          <w:szCs w:val="6"/>
          <w:lang w:val="en-AU"/>
        </w:rPr>
      </w:pPr>
    </w:p>
    <w:p w14:paraId="0FDD22A0" w14:textId="77777777" w:rsidR="001511BF" w:rsidRPr="00184D90" w:rsidRDefault="001511BF">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31861983" w14:textId="77777777" w:rsidR="001511BF" w:rsidRPr="00184D90" w:rsidRDefault="001511BF">
      <w:pPr>
        <w:tabs>
          <w:tab w:val="center" w:pos="5688"/>
        </w:tabs>
        <w:suppressAutoHyphens/>
        <w:spacing w:after="80"/>
        <w:jc w:val="center"/>
        <w:rPr>
          <w:rFonts w:ascii="Times New Roman" w:hAnsi="Times New Roman"/>
          <w:spacing w:val="-3"/>
          <w:sz w:val="22"/>
          <w:szCs w:val="22"/>
          <w:lang w:val="en-AU"/>
        </w:rPr>
      </w:pPr>
      <w:r w:rsidRPr="00184D90">
        <w:rPr>
          <w:rFonts w:ascii="Times New Roman" w:hAnsi="Times New Roman"/>
          <w:b/>
          <w:spacing w:val="-3"/>
          <w:sz w:val="22"/>
          <w:szCs w:val="22"/>
          <w:lang w:val="en-AU"/>
        </w:rPr>
        <w:t>8. EXPOSURE CONTROLS - PERSONAL PROTECTION</w:t>
      </w:r>
    </w:p>
    <w:tbl>
      <w:tblPr>
        <w:tblStyle w:val="TableGrid"/>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127"/>
        <w:gridCol w:w="1701"/>
        <w:gridCol w:w="1842"/>
        <w:gridCol w:w="1701"/>
      </w:tblGrid>
      <w:tr w:rsidR="007144A2" w:rsidRPr="00184D90" w14:paraId="5C389614" w14:textId="77777777" w:rsidTr="005A67CA">
        <w:tc>
          <w:tcPr>
            <w:tcW w:w="851" w:type="dxa"/>
          </w:tcPr>
          <w:p w14:paraId="008D71B6" w14:textId="77777777" w:rsidR="007144A2" w:rsidRPr="00184D90" w:rsidRDefault="00C461B4">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8.</w:t>
            </w:r>
            <w:r w:rsidR="00686391" w:rsidRPr="00184D90">
              <w:rPr>
                <w:rFonts w:ascii="Times New Roman" w:hAnsi="Times New Roman"/>
                <w:spacing w:val="-2"/>
                <w:sz w:val="20"/>
                <w:lang w:val="en-AU"/>
              </w:rPr>
              <w:t>1</w:t>
            </w:r>
          </w:p>
        </w:tc>
        <w:tc>
          <w:tcPr>
            <w:tcW w:w="2551" w:type="dxa"/>
          </w:tcPr>
          <w:p w14:paraId="4D5012A8" w14:textId="77777777" w:rsidR="007144A2" w:rsidRPr="00184D90" w:rsidRDefault="00C461B4" w:rsidP="00C461B4">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z w:val="20"/>
                <w:lang w:val="en-AU"/>
              </w:rPr>
              <w:t xml:space="preserve">Appropriate </w:t>
            </w:r>
            <w:r w:rsidR="007D0437" w:rsidRPr="00184D90">
              <w:rPr>
                <w:rFonts w:ascii="Times New Roman" w:hAnsi="Times New Roman"/>
                <w:sz w:val="20"/>
                <w:lang w:val="en-AU"/>
              </w:rPr>
              <w:t>Engineering Controls</w:t>
            </w:r>
            <w:r w:rsidRPr="00184D90">
              <w:rPr>
                <w:rFonts w:ascii="Times New Roman" w:hAnsi="Times New Roman"/>
                <w:sz w:val="20"/>
                <w:lang w:val="en-AU"/>
              </w:rPr>
              <w:t>.</w:t>
            </w:r>
          </w:p>
        </w:tc>
        <w:tc>
          <w:tcPr>
            <w:tcW w:w="7371" w:type="dxa"/>
            <w:gridSpan w:val="4"/>
          </w:tcPr>
          <w:p w14:paraId="13E89213" w14:textId="77777777" w:rsidR="007144A2" w:rsidRPr="00184D90" w:rsidRDefault="00F8226F"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Ensure ventilation is adequate and that air concentrations of components are controlled below quoted Exposure Standards.  Avoid generating and inhaling mists.  Use with local exhaust ventilation or while wearing organic vapour respirator or particulate respirator meeting the requirements of AS1715 and AS1716.  Keep containers closed when not in use.</w:t>
            </w:r>
          </w:p>
        </w:tc>
      </w:tr>
      <w:tr w:rsidR="005A67CA" w:rsidRPr="00184D90" w14:paraId="4985B2B0" w14:textId="77777777" w:rsidTr="005A67CA">
        <w:tc>
          <w:tcPr>
            <w:tcW w:w="851" w:type="dxa"/>
          </w:tcPr>
          <w:p w14:paraId="01E2596E" w14:textId="77777777" w:rsidR="005A67CA" w:rsidRPr="00184D90" w:rsidRDefault="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8.2</w:t>
            </w:r>
          </w:p>
        </w:tc>
        <w:tc>
          <w:tcPr>
            <w:tcW w:w="9922" w:type="dxa"/>
            <w:gridSpan w:val="5"/>
          </w:tcPr>
          <w:p w14:paraId="638D9478" w14:textId="77777777" w:rsidR="005A67CA" w:rsidRPr="00184D90" w:rsidRDefault="005A67CA"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 xml:space="preserve">Personal Protective Equipment </w:t>
            </w:r>
          </w:p>
        </w:tc>
      </w:tr>
      <w:tr w:rsidR="00AD4113" w:rsidRPr="00184D90" w14:paraId="62C1ECEB" w14:textId="77777777" w:rsidTr="005A67CA">
        <w:tc>
          <w:tcPr>
            <w:tcW w:w="851" w:type="dxa"/>
          </w:tcPr>
          <w:p w14:paraId="2924D46B"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right"/>
              <w:rPr>
                <w:rFonts w:ascii="Times New Roman" w:hAnsi="Times New Roman"/>
                <w:spacing w:val="-2"/>
                <w:sz w:val="20"/>
                <w:lang w:val="en-AU"/>
              </w:rPr>
            </w:pPr>
          </w:p>
        </w:tc>
        <w:tc>
          <w:tcPr>
            <w:tcW w:w="2551" w:type="dxa"/>
          </w:tcPr>
          <w:p w14:paraId="04F5D57B"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right"/>
              <w:rPr>
                <w:rFonts w:ascii="Times New Roman" w:hAnsi="Times New Roman"/>
                <w:spacing w:val="-2"/>
                <w:sz w:val="20"/>
                <w:lang w:val="en-AU"/>
              </w:rPr>
            </w:pPr>
            <w:r w:rsidRPr="00184D90">
              <w:rPr>
                <w:rFonts w:ascii="Times New Roman" w:hAnsi="Times New Roman"/>
                <w:spacing w:val="-2"/>
                <w:sz w:val="20"/>
                <w:lang w:val="en-AU"/>
              </w:rPr>
              <w:t xml:space="preserve">Respiratory protection:  </w:t>
            </w:r>
          </w:p>
        </w:tc>
        <w:tc>
          <w:tcPr>
            <w:tcW w:w="7371" w:type="dxa"/>
            <w:gridSpan w:val="4"/>
          </w:tcPr>
          <w:p w14:paraId="660B8388"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None needed under normal conditions of use.  Use only approved respirators if ventilation is inadequate to control mists or vapo</w:t>
            </w:r>
            <w:r w:rsidR="007031FE" w:rsidRPr="00184D90">
              <w:rPr>
                <w:rFonts w:ascii="Times New Roman" w:hAnsi="Times New Roman"/>
                <w:spacing w:val="-2"/>
                <w:sz w:val="20"/>
                <w:lang w:val="en-AU"/>
              </w:rPr>
              <w:t>u</w:t>
            </w:r>
            <w:r w:rsidRPr="00184D90">
              <w:rPr>
                <w:rFonts w:ascii="Times New Roman" w:hAnsi="Times New Roman"/>
                <w:spacing w:val="-2"/>
                <w:sz w:val="20"/>
                <w:lang w:val="en-AU"/>
              </w:rPr>
              <w:t xml:space="preserve">r. </w:t>
            </w:r>
          </w:p>
        </w:tc>
      </w:tr>
      <w:tr w:rsidR="00AD4113" w:rsidRPr="00184D90" w14:paraId="4333CC7E" w14:textId="77777777" w:rsidTr="005A67CA">
        <w:tc>
          <w:tcPr>
            <w:tcW w:w="851" w:type="dxa"/>
          </w:tcPr>
          <w:p w14:paraId="44AADE85"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tc>
        <w:tc>
          <w:tcPr>
            <w:tcW w:w="2551" w:type="dxa"/>
          </w:tcPr>
          <w:p w14:paraId="6A27646A"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right"/>
              <w:rPr>
                <w:rFonts w:ascii="Times New Roman" w:hAnsi="Times New Roman"/>
                <w:spacing w:val="-2"/>
                <w:sz w:val="20"/>
                <w:lang w:val="en-AU"/>
              </w:rPr>
            </w:pPr>
            <w:r w:rsidRPr="00184D90">
              <w:rPr>
                <w:rFonts w:ascii="Times New Roman" w:hAnsi="Times New Roman"/>
                <w:spacing w:val="-2"/>
                <w:sz w:val="20"/>
                <w:lang w:val="en-AU"/>
              </w:rPr>
              <w:t xml:space="preserve">Eye protection:  </w:t>
            </w:r>
          </w:p>
        </w:tc>
        <w:tc>
          <w:tcPr>
            <w:tcW w:w="7371" w:type="dxa"/>
            <w:gridSpan w:val="4"/>
          </w:tcPr>
          <w:p w14:paraId="04441705"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z w:val="20"/>
                <w:lang w:val="en-AU"/>
              </w:rPr>
              <w:t>Use approved safety goggles or safety glasses.</w:t>
            </w:r>
            <w:r w:rsidRPr="00184D90">
              <w:rPr>
                <w:rFonts w:ascii="Times New Roman" w:hAnsi="Times New Roman"/>
                <w:spacing w:val="-2"/>
                <w:sz w:val="20"/>
                <w:lang w:val="en-AU"/>
              </w:rPr>
              <w:t xml:space="preserve">  Splash goggles with a face shield may be needed if splash hazards exist.</w:t>
            </w:r>
          </w:p>
        </w:tc>
      </w:tr>
      <w:tr w:rsidR="00AD4113" w:rsidRPr="00184D90" w14:paraId="2D6BB613" w14:textId="77777777" w:rsidTr="005A67CA">
        <w:tc>
          <w:tcPr>
            <w:tcW w:w="851" w:type="dxa"/>
          </w:tcPr>
          <w:p w14:paraId="3538E806"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tc>
        <w:tc>
          <w:tcPr>
            <w:tcW w:w="2551" w:type="dxa"/>
          </w:tcPr>
          <w:p w14:paraId="6329F762"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right"/>
              <w:rPr>
                <w:rFonts w:ascii="Times New Roman" w:hAnsi="Times New Roman"/>
                <w:spacing w:val="-2"/>
                <w:sz w:val="20"/>
                <w:lang w:val="en-AU"/>
              </w:rPr>
            </w:pPr>
            <w:r w:rsidRPr="00184D90">
              <w:rPr>
                <w:rFonts w:ascii="Times New Roman" w:hAnsi="Times New Roman"/>
                <w:spacing w:val="-2"/>
                <w:sz w:val="20"/>
                <w:lang w:val="en-AU"/>
              </w:rPr>
              <w:t xml:space="preserve">Hand protection:  </w:t>
            </w:r>
          </w:p>
        </w:tc>
        <w:tc>
          <w:tcPr>
            <w:tcW w:w="7371" w:type="dxa"/>
            <w:gridSpan w:val="4"/>
          </w:tcPr>
          <w:p w14:paraId="5C045632"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 xml:space="preserve">Wear chemical impervious gloves (e.g., </w:t>
            </w:r>
            <w:proofErr w:type="spellStart"/>
            <w:r w:rsidRPr="00184D90">
              <w:rPr>
                <w:rFonts w:ascii="Times New Roman" w:hAnsi="Times New Roman"/>
                <w:spacing w:val="-2"/>
                <w:sz w:val="20"/>
                <w:lang w:val="en-AU"/>
              </w:rPr>
              <w:t>Solvex</w:t>
            </w:r>
            <w:proofErr w:type="spellEnd"/>
            <w:r w:rsidRPr="00184D90">
              <w:rPr>
                <w:rFonts w:ascii="Times New Roman" w:hAnsi="Times New Roman"/>
                <w:spacing w:val="-2"/>
                <w:sz w:val="20"/>
                <w:lang w:val="en-AU"/>
              </w:rPr>
              <w:t>™, Neoprene, Nitrile).</w:t>
            </w:r>
          </w:p>
        </w:tc>
      </w:tr>
      <w:tr w:rsidR="00AD4113" w:rsidRPr="00184D90" w14:paraId="6C0C3E71" w14:textId="77777777" w:rsidTr="005A67CA">
        <w:tc>
          <w:tcPr>
            <w:tcW w:w="851" w:type="dxa"/>
          </w:tcPr>
          <w:p w14:paraId="1834BEB0"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tc>
        <w:tc>
          <w:tcPr>
            <w:tcW w:w="2551" w:type="dxa"/>
          </w:tcPr>
          <w:p w14:paraId="3A8419DD"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right"/>
              <w:rPr>
                <w:rFonts w:ascii="Times New Roman" w:hAnsi="Times New Roman"/>
                <w:spacing w:val="-2"/>
                <w:sz w:val="20"/>
                <w:lang w:val="en-AU"/>
              </w:rPr>
            </w:pPr>
            <w:r w:rsidRPr="00184D90">
              <w:rPr>
                <w:rFonts w:ascii="Times New Roman" w:hAnsi="Times New Roman"/>
                <w:spacing w:val="-2"/>
                <w:sz w:val="20"/>
                <w:lang w:val="en-AU"/>
              </w:rPr>
              <w:t xml:space="preserve">Body protection:  </w:t>
            </w:r>
          </w:p>
        </w:tc>
        <w:tc>
          <w:tcPr>
            <w:tcW w:w="7371" w:type="dxa"/>
            <w:gridSpan w:val="4"/>
          </w:tcPr>
          <w:p w14:paraId="78E10867"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None normally needed.  If needed, use body protection appropriate for task (e.g., Tyvek suit, rubber apron) to protect from splashes and sprays.  Nomex coveralls are recommended for handling bulk product.</w:t>
            </w:r>
          </w:p>
        </w:tc>
      </w:tr>
      <w:tr w:rsidR="00AD4113" w:rsidRPr="00184D90" w14:paraId="65E92E36" w14:textId="77777777" w:rsidTr="005A67CA">
        <w:tc>
          <w:tcPr>
            <w:tcW w:w="851" w:type="dxa"/>
          </w:tcPr>
          <w:p w14:paraId="2CC46BF7"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8.3</w:t>
            </w:r>
          </w:p>
        </w:tc>
        <w:tc>
          <w:tcPr>
            <w:tcW w:w="2551" w:type="dxa"/>
          </w:tcPr>
          <w:p w14:paraId="066EA066"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Biological monitoring</w:t>
            </w:r>
          </w:p>
        </w:tc>
        <w:tc>
          <w:tcPr>
            <w:tcW w:w="7371" w:type="dxa"/>
            <w:gridSpan w:val="4"/>
          </w:tcPr>
          <w:p w14:paraId="5D0C2F56"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Biological monitoring is required if ventilation is inadequate to maintain concentration of airborne hazardous chemicals below the following exposure standards.</w:t>
            </w:r>
          </w:p>
          <w:p w14:paraId="3780DE9E"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i/>
                <w:spacing w:val="-2"/>
                <w:sz w:val="20"/>
                <w:lang w:val="en-AU"/>
              </w:rPr>
            </w:pPr>
            <w:r w:rsidRPr="00184D90">
              <w:rPr>
                <w:rFonts w:ascii="Times New Roman" w:hAnsi="Times New Roman"/>
                <w:spacing w:val="-2"/>
                <w:sz w:val="20"/>
                <w:lang w:val="en-AU"/>
              </w:rPr>
              <w:t xml:space="preserve">STEL sets the </w:t>
            </w:r>
            <w:r w:rsidRPr="00184D90">
              <w:rPr>
                <w:rFonts w:ascii="Times New Roman" w:hAnsi="Times New Roman"/>
                <w:i/>
                <w:spacing w:val="-2"/>
                <w:sz w:val="20"/>
                <w:lang w:val="en-AU"/>
              </w:rPr>
              <w:t>short term exposure limit</w:t>
            </w:r>
            <w:r w:rsidRPr="00184D90">
              <w:rPr>
                <w:rFonts w:ascii="Times New Roman" w:hAnsi="Times New Roman"/>
                <w:spacing w:val="-2"/>
                <w:sz w:val="20"/>
                <w:lang w:val="en-AU"/>
              </w:rPr>
              <w:t>, which is the maximum concentration of a substance to which a person can be exposed over a 15-minute period. The TWA sets a time-weighted average airborne concentration to which a person may be exposed. This product is a mixture. The following sets exposure standards only for its constituent parts. Exposure standards have not been determined for this product as a whole.</w:t>
            </w:r>
          </w:p>
        </w:tc>
      </w:tr>
      <w:tr w:rsidR="00AD4113" w:rsidRPr="00184D90" w14:paraId="5E555E47" w14:textId="77777777" w:rsidTr="005A67CA">
        <w:tc>
          <w:tcPr>
            <w:tcW w:w="851" w:type="dxa"/>
          </w:tcPr>
          <w:p w14:paraId="3D9EAD27"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8.3.1</w:t>
            </w:r>
          </w:p>
        </w:tc>
        <w:tc>
          <w:tcPr>
            <w:tcW w:w="2551" w:type="dxa"/>
          </w:tcPr>
          <w:p w14:paraId="0B657B5A"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right"/>
              <w:rPr>
                <w:rFonts w:ascii="Times New Roman" w:hAnsi="Times New Roman"/>
                <w:spacing w:val="-2"/>
                <w:sz w:val="20"/>
                <w:lang w:val="en-AU"/>
              </w:rPr>
            </w:pPr>
            <w:r w:rsidRPr="00184D90">
              <w:rPr>
                <w:rFonts w:ascii="Times New Roman" w:hAnsi="Times New Roman"/>
                <w:spacing w:val="-2"/>
                <w:sz w:val="20"/>
                <w:lang w:val="en-AU"/>
              </w:rPr>
              <w:t>Exposure standards [NOHSC:1003(1995)]</w:t>
            </w:r>
          </w:p>
        </w:tc>
        <w:tc>
          <w:tcPr>
            <w:tcW w:w="2127" w:type="dxa"/>
          </w:tcPr>
          <w:p w14:paraId="4F39D86D"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center"/>
              <w:rPr>
                <w:rFonts w:ascii="Times New Roman" w:hAnsi="Times New Roman"/>
                <w:spacing w:val="-2"/>
                <w:sz w:val="20"/>
                <w:lang w:val="en-AU"/>
              </w:rPr>
            </w:pPr>
            <w:r w:rsidRPr="00184D90">
              <w:rPr>
                <w:rFonts w:ascii="Times New Roman" w:hAnsi="Times New Roman"/>
                <w:spacing w:val="-2"/>
                <w:sz w:val="20"/>
                <w:lang w:val="en-AU"/>
              </w:rPr>
              <w:t>TWA (ppm)</w:t>
            </w:r>
          </w:p>
        </w:tc>
        <w:tc>
          <w:tcPr>
            <w:tcW w:w="1701" w:type="dxa"/>
          </w:tcPr>
          <w:p w14:paraId="7930B84B"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center"/>
              <w:rPr>
                <w:rFonts w:ascii="Times New Roman" w:hAnsi="Times New Roman"/>
                <w:spacing w:val="-2"/>
                <w:sz w:val="20"/>
                <w:lang w:val="en-AU"/>
              </w:rPr>
            </w:pPr>
            <w:r w:rsidRPr="00184D90">
              <w:rPr>
                <w:rFonts w:ascii="Times New Roman" w:hAnsi="Times New Roman"/>
                <w:spacing w:val="-2"/>
                <w:sz w:val="20"/>
                <w:lang w:val="en-AU"/>
              </w:rPr>
              <w:t>TWA (mg/m</w:t>
            </w:r>
            <w:r w:rsidRPr="00184D90">
              <w:rPr>
                <w:rFonts w:ascii="Times New Roman" w:hAnsi="Times New Roman"/>
                <w:spacing w:val="-2"/>
                <w:sz w:val="20"/>
                <w:vertAlign w:val="superscript"/>
                <w:lang w:val="en-AU"/>
              </w:rPr>
              <w:t>3</w:t>
            </w:r>
            <w:r w:rsidRPr="00184D90">
              <w:rPr>
                <w:rFonts w:ascii="Times New Roman" w:hAnsi="Times New Roman"/>
                <w:spacing w:val="-2"/>
                <w:sz w:val="20"/>
                <w:lang w:val="en-AU"/>
              </w:rPr>
              <w:t>)</w:t>
            </w:r>
          </w:p>
        </w:tc>
        <w:tc>
          <w:tcPr>
            <w:tcW w:w="1842" w:type="dxa"/>
          </w:tcPr>
          <w:p w14:paraId="5D1B0842"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center"/>
              <w:rPr>
                <w:rFonts w:ascii="Times New Roman" w:hAnsi="Times New Roman"/>
                <w:spacing w:val="-2"/>
                <w:sz w:val="20"/>
                <w:lang w:val="en-AU"/>
              </w:rPr>
            </w:pPr>
            <w:r w:rsidRPr="00184D90">
              <w:rPr>
                <w:rFonts w:ascii="Times New Roman" w:hAnsi="Times New Roman"/>
                <w:spacing w:val="-2"/>
                <w:sz w:val="20"/>
                <w:lang w:val="en-AU"/>
              </w:rPr>
              <w:t>STEL (ppm)</w:t>
            </w:r>
          </w:p>
        </w:tc>
        <w:tc>
          <w:tcPr>
            <w:tcW w:w="1701" w:type="dxa"/>
          </w:tcPr>
          <w:p w14:paraId="7118C548"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center"/>
              <w:rPr>
                <w:rFonts w:ascii="Times New Roman" w:hAnsi="Times New Roman"/>
                <w:spacing w:val="-2"/>
                <w:sz w:val="20"/>
                <w:lang w:val="en-AU"/>
              </w:rPr>
            </w:pPr>
            <w:r w:rsidRPr="00184D90">
              <w:rPr>
                <w:rFonts w:ascii="Times New Roman" w:hAnsi="Times New Roman"/>
                <w:spacing w:val="-2"/>
                <w:sz w:val="20"/>
                <w:lang w:val="en-AU"/>
              </w:rPr>
              <w:t>STEL (mg/m</w:t>
            </w:r>
            <w:r w:rsidRPr="00184D90">
              <w:rPr>
                <w:rFonts w:ascii="Times New Roman" w:hAnsi="Times New Roman"/>
                <w:spacing w:val="-2"/>
                <w:sz w:val="20"/>
                <w:vertAlign w:val="superscript"/>
                <w:lang w:val="en-AU"/>
              </w:rPr>
              <w:t>3</w:t>
            </w:r>
            <w:r w:rsidRPr="00184D90">
              <w:rPr>
                <w:rFonts w:ascii="Times New Roman" w:hAnsi="Times New Roman"/>
                <w:spacing w:val="-2"/>
                <w:sz w:val="20"/>
                <w:lang w:val="en-AU"/>
              </w:rPr>
              <w:t>)</w:t>
            </w:r>
          </w:p>
        </w:tc>
      </w:tr>
      <w:tr w:rsidR="00AD4113" w:rsidRPr="00184D90" w14:paraId="3DAEE86A" w14:textId="77777777" w:rsidTr="005A67CA">
        <w:tc>
          <w:tcPr>
            <w:tcW w:w="851" w:type="dxa"/>
          </w:tcPr>
          <w:p w14:paraId="0C0EC534"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tc>
        <w:tc>
          <w:tcPr>
            <w:tcW w:w="2551" w:type="dxa"/>
          </w:tcPr>
          <w:p w14:paraId="2DB01596"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right"/>
              <w:rPr>
                <w:rFonts w:ascii="Times New Roman" w:hAnsi="Times New Roman"/>
                <w:spacing w:val="-2"/>
                <w:sz w:val="20"/>
                <w:lang w:val="en-AU"/>
              </w:rPr>
            </w:pPr>
            <w:r w:rsidRPr="00184D90">
              <w:rPr>
                <w:rFonts w:ascii="Times New Roman" w:hAnsi="Times New Roman"/>
                <w:spacing w:val="-2"/>
                <w:sz w:val="20"/>
                <w:lang w:val="en-AU"/>
              </w:rPr>
              <w:t xml:space="preserve">Ethylene Glycol </w:t>
            </w:r>
            <w:proofErr w:type="spellStart"/>
            <w:r w:rsidRPr="00184D90">
              <w:rPr>
                <w:rFonts w:ascii="Times New Roman" w:hAnsi="Times New Roman"/>
                <w:spacing w:val="-2"/>
                <w:sz w:val="20"/>
                <w:lang w:val="en-AU"/>
              </w:rPr>
              <w:t>Monobutyl</w:t>
            </w:r>
            <w:proofErr w:type="spellEnd"/>
            <w:r w:rsidRPr="00184D90">
              <w:rPr>
                <w:rFonts w:ascii="Times New Roman" w:hAnsi="Times New Roman"/>
                <w:spacing w:val="-2"/>
                <w:sz w:val="20"/>
                <w:lang w:val="en-AU"/>
              </w:rPr>
              <w:t xml:space="preserve"> Ether</w:t>
            </w:r>
          </w:p>
        </w:tc>
        <w:tc>
          <w:tcPr>
            <w:tcW w:w="2127" w:type="dxa"/>
          </w:tcPr>
          <w:p w14:paraId="5738F016"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center"/>
              <w:rPr>
                <w:rFonts w:ascii="Times New Roman" w:hAnsi="Times New Roman"/>
                <w:spacing w:val="-2"/>
                <w:sz w:val="20"/>
                <w:lang w:val="en-AU"/>
              </w:rPr>
            </w:pPr>
            <w:r w:rsidRPr="00184D90">
              <w:rPr>
                <w:rFonts w:ascii="Times New Roman" w:hAnsi="Times New Roman"/>
                <w:spacing w:val="-2"/>
                <w:sz w:val="20"/>
                <w:lang w:val="en-AU"/>
              </w:rPr>
              <w:t>20</w:t>
            </w:r>
          </w:p>
        </w:tc>
        <w:tc>
          <w:tcPr>
            <w:tcW w:w="1701" w:type="dxa"/>
          </w:tcPr>
          <w:p w14:paraId="3E5F589B"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center"/>
              <w:rPr>
                <w:rFonts w:ascii="Times New Roman" w:hAnsi="Times New Roman"/>
                <w:spacing w:val="-2"/>
                <w:sz w:val="20"/>
                <w:lang w:val="en-AU"/>
              </w:rPr>
            </w:pPr>
            <w:r w:rsidRPr="00184D90">
              <w:rPr>
                <w:rFonts w:ascii="Times New Roman" w:hAnsi="Times New Roman"/>
                <w:spacing w:val="-2"/>
                <w:sz w:val="20"/>
                <w:lang w:val="en-AU"/>
              </w:rPr>
              <w:t>96.9</w:t>
            </w:r>
          </w:p>
        </w:tc>
        <w:tc>
          <w:tcPr>
            <w:tcW w:w="1842" w:type="dxa"/>
          </w:tcPr>
          <w:p w14:paraId="6AD6F943"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center"/>
              <w:rPr>
                <w:rFonts w:ascii="Times New Roman" w:hAnsi="Times New Roman"/>
                <w:spacing w:val="-2"/>
                <w:sz w:val="20"/>
                <w:lang w:val="en-AU"/>
              </w:rPr>
            </w:pPr>
            <w:r w:rsidRPr="00184D90">
              <w:rPr>
                <w:rFonts w:ascii="Times New Roman" w:hAnsi="Times New Roman"/>
                <w:spacing w:val="-2"/>
                <w:sz w:val="20"/>
                <w:lang w:val="en-AU"/>
              </w:rPr>
              <w:t>50</w:t>
            </w:r>
          </w:p>
        </w:tc>
        <w:tc>
          <w:tcPr>
            <w:tcW w:w="1701" w:type="dxa"/>
          </w:tcPr>
          <w:p w14:paraId="54258011"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center"/>
              <w:rPr>
                <w:rFonts w:ascii="Times New Roman" w:hAnsi="Times New Roman"/>
                <w:spacing w:val="-2"/>
                <w:sz w:val="20"/>
                <w:lang w:val="en-AU"/>
              </w:rPr>
            </w:pPr>
            <w:r w:rsidRPr="00184D90">
              <w:rPr>
                <w:rFonts w:ascii="Times New Roman" w:hAnsi="Times New Roman"/>
                <w:spacing w:val="-2"/>
                <w:sz w:val="20"/>
                <w:lang w:val="en-AU"/>
              </w:rPr>
              <w:t>242</w:t>
            </w:r>
          </w:p>
        </w:tc>
      </w:tr>
    </w:tbl>
    <w:p w14:paraId="7A16F4FC" w14:textId="77777777" w:rsidR="001511BF" w:rsidRPr="00184D90" w:rsidRDefault="001511BF">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5DC15684" w14:textId="77777777" w:rsidR="001D41B0" w:rsidRPr="00184D90" w:rsidRDefault="001D41B0">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5D20E03E" w14:textId="77777777" w:rsidR="005A67CA" w:rsidRPr="00184D90" w:rsidRDefault="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51477FA4" w14:textId="77777777" w:rsidR="005A67CA" w:rsidRPr="00184D90" w:rsidRDefault="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3EF89D9B" w14:textId="77777777" w:rsidR="005A67CA" w:rsidRPr="00184D90" w:rsidRDefault="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62C313C8" w14:textId="77777777" w:rsidR="001511BF" w:rsidRPr="00184D90" w:rsidRDefault="001511BF">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70DABCA4" w14:textId="77777777" w:rsidR="001511BF" w:rsidRPr="00184D90" w:rsidRDefault="001511BF">
      <w:pPr>
        <w:tabs>
          <w:tab w:val="center" w:pos="5688"/>
        </w:tabs>
        <w:suppressAutoHyphens/>
        <w:spacing w:after="80"/>
        <w:jc w:val="center"/>
        <w:rPr>
          <w:rFonts w:ascii="Times New Roman" w:hAnsi="Times New Roman"/>
          <w:spacing w:val="-3"/>
          <w:sz w:val="22"/>
          <w:szCs w:val="22"/>
          <w:lang w:val="en-AU"/>
        </w:rPr>
      </w:pPr>
      <w:r w:rsidRPr="00184D90">
        <w:rPr>
          <w:rFonts w:ascii="Times New Roman" w:hAnsi="Times New Roman"/>
          <w:b/>
          <w:spacing w:val="-3"/>
          <w:sz w:val="22"/>
          <w:szCs w:val="22"/>
          <w:lang w:val="en-AU"/>
        </w:rPr>
        <w:t>9. PHYSICAL and CHEMICAL PROPERTIES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038"/>
        <w:gridCol w:w="3765"/>
        <w:gridCol w:w="2148"/>
      </w:tblGrid>
      <w:tr w:rsidR="0033571C" w:rsidRPr="00184D90" w14:paraId="4D903B99" w14:textId="77777777" w:rsidTr="005A67CA">
        <w:tc>
          <w:tcPr>
            <w:tcW w:w="2839" w:type="dxa"/>
            <w:shd w:val="clear" w:color="auto" w:fill="EEECE1" w:themeFill="background2"/>
          </w:tcPr>
          <w:p w14:paraId="1283C961" w14:textId="77777777" w:rsidR="0033571C" w:rsidRPr="00184D90" w:rsidRDefault="0033571C"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Appearance</w:t>
            </w:r>
          </w:p>
        </w:tc>
        <w:tc>
          <w:tcPr>
            <w:tcW w:w="7951" w:type="dxa"/>
            <w:gridSpan w:val="3"/>
          </w:tcPr>
          <w:p w14:paraId="64D153FF" w14:textId="77777777" w:rsidR="0033571C" w:rsidRPr="00184D90" w:rsidRDefault="00F63454" w:rsidP="001E2D09">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T</w:t>
            </w:r>
            <w:r w:rsidR="006E6D11" w:rsidRPr="00184D90">
              <w:rPr>
                <w:rFonts w:ascii="Times New Roman" w:hAnsi="Times New Roman"/>
                <w:spacing w:val="-2"/>
                <w:sz w:val="20"/>
                <w:lang w:val="en-AU"/>
              </w:rPr>
              <w:t>his product is an opaque white</w:t>
            </w:r>
            <w:r w:rsidRPr="00184D90">
              <w:rPr>
                <w:rFonts w:ascii="Times New Roman" w:hAnsi="Times New Roman"/>
                <w:spacing w:val="-2"/>
                <w:sz w:val="20"/>
                <w:lang w:val="en-AU"/>
              </w:rPr>
              <w:t xml:space="preserve"> liquid</w:t>
            </w:r>
          </w:p>
        </w:tc>
      </w:tr>
      <w:tr w:rsidR="0033571C" w:rsidRPr="00184D90" w14:paraId="518148CE" w14:textId="77777777" w:rsidTr="005A67CA">
        <w:tc>
          <w:tcPr>
            <w:tcW w:w="2839" w:type="dxa"/>
            <w:shd w:val="clear" w:color="auto" w:fill="EEECE1" w:themeFill="background2"/>
          </w:tcPr>
          <w:p w14:paraId="314B2DE1" w14:textId="77777777" w:rsidR="0033571C" w:rsidRPr="00184D90" w:rsidRDefault="0033571C"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Odo</w:t>
            </w:r>
            <w:r w:rsidR="007031FE" w:rsidRPr="00184D90">
              <w:rPr>
                <w:rFonts w:ascii="Times New Roman" w:hAnsi="Times New Roman"/>
                <w:spacing w:val="-2"/>
                <w:sz w:val="20"/>
                <w:lang w:val="en-AU"/>
              </w:rPr>
              <w:t>u</w:t>
            </w:r>
            <w:r w:rsidRPr="00184D90">
              <w:rPr>
                <w:rFonts w:ascii="Times New Roman" w:hAnsi="Times New Roman"/>
                <w:spacing w:val="-2"/>
                <w:sz w:val="20"/>
                <w:lang w:val="en-AU"/>
              </w:rPr>
              <w:t>r</w:t>
            </w:r>
          </w:p>
        </w:tc>
        <w:tc>
          <w:tcPr>
            <w:tcW w:w="2038" w:type="dxa"/>
          </w:tcPr>
          <w:p w14:paraId="2C2BEDA7" w14:textId="77777777" w:rsidR="0033571C" w:rsidRPr="00184D90" w:rsidRDefault="006A19CB"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Distinctive</w:t>
            </w:r>
          </w:p>
        </w:tc>
        <w:tc>
          <w:tcPr>
            <w:tcW w:w="3765" w:type="dxa"/>
            <w:shd w:val="clear" w:color="auto" w:fill="EEECE1" w:themeFill="background2"/>
          </w:tcPr>
          <w:p w14:paraId="2C48DC23" w14:textId="77777777" w:rsidR="0033571C" w:rsidRPr="00184D90" w:rsidRDefault="0033571C"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Odo</w:t>
            </w:r>
            <w:r w:rsidR="007031FE" w:rsidRPr="00184D90">
              <w:rPr>
                <w:rFonts w:ascii="Times New Roman" w:hAnsi="Times New Roman"/>
                <w:spacing w:val="-2"/>
                <w:sz w:val="20"/>
                <w:lang w:val="en-AU"/>
              </w:rPr>
              <w:t>u</w:t>
            </w:r>
            <w:r w:rsidRPr="00184D90">
              <w:rPr>
                <w:rFonts w:ascii="Times New Roman" w:hAnsi="Times New Roman"/>
                <w:spacing w:val="-2"/>
                <w:sz w:val="20"/>
                <w:lang w:val="en-AU"/>
              </w:rPr>
              <w:t>r Threshold</w:t>
            </w:r>
          </w:p>
        </w:tc>
        <w:tc>
          <w:tcPr>
            <w:tcW w:w="2148" w:type="dxa"/>
          </w:tcPr>
          <w:p w14:paraId="0231F499" w14:textId="77777777" w:rsidR="0033571C" w:rsidRPr="00184D90" w:rsidRDefault="00A620DF"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Not applicable</w:t>
            </w:r>
          </w:p>
        </w:tc>
      </w:tr>
      <w:tr w:rsidR="0033571C" w:rsidRPr="00184D90" w14:paraId="186F2777" w14:textId="77777777" w:rsidTr="005A67CA">
        <w:tc>
          <w:tcPr>
            <w:tcW w:w="2839" w:type="dxa"/>
            <w:shd w:val="clear" w:color="auto" w:fill="EEECE1" w:themeFill="background2"/>
          </w:tcPr>
          <w:p w14:paraId="67D2DBA8" w14:textId="77777777" w:rsidR="0033571C" w:rsidRPr="00184D90" w:rsidRDefault="0033571C"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Melting Point</w:t>
            </w:r>
            <w:r w:rsidR="0028334E" w:rsidRPr="00184D90">
              <w:rPr>
                <w:rFonts w:ascii="Times New Roman" w:hAnsi="Times New Roman"/>
                <w:spacing w:val="-2"/>
                <w:sz w:val="20"/>
                <w:lang w:val="en-AU"/>
              </w:rPr>
              <w:t xml:space="preserve"> </w:t>
            </w:r>
            <w:proofErr w:type="spellStart"/>
            <w:r w:rsidR="0028334E" w:rsidRPr="00184D90">
              <w:rPr>
                <w:rFonts w:ascii="Times New Roman" w:hAnsi="Times New Roman"/>
                <w:spacing w:val="-2"/>
                <w:sz w:val="20"/>
                <w:vertAlign w:val="superscript"/>
                <w:lang w:val="en-AU"/>
              </w:rPr>
              <w:t>o</w:t>
            </w:r>
            <w:r w:rsidR="00686391" w:rsidRPr="00184D90">
              <w:rPr>
                <w:rFonts w:ascii="Times New Roman" w:hAnsi="Times New Roman"/>
                <w:spacing w:val="-2"/>
                <w:sz w:val="20"/>
                <w:lang w:val="en-AU"/>
              </w:rPr>
              <w:t>C</w:t>
            </w:r>
            <w:proofErr w:type="spellEnd"/>
          </w:p>
        </w:tc>
        <w:tc>
          <w:tcPr>
            <w:tcW w:w="2038" w:type="dxa"/>
          </w:tcPr>
          <w:p w14:paraId="1F419E31" w14:textId="77777777" w:rsidR="0033571C" w:rsidRPr="00184D90" w:rsidRDefault="00B167A9" w:rsidP="003163F2">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Not evaluated</w:t>
            </w:r>
          </w:p>
        </w:tc>
        <w:tc>
          <w:tcPr>
            <w:tcW w:w="3765" w:type="dxa"/>
            <w:shd w:val="clear" w:color="auto" w:fill="EEECE1" w:themeFill="background2"/>
          </w:tcPr>
          <w:p w14:paraId="335E6F54" w14:textId="77777777" w:rsidR="0033571C" w:rsidRPr="00184D90" w:rsidRDefault="0033571C"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pH</w:t>
            </w:r>
          </w:p>
        </w:tc>
        <w:tc>
          <w:tcPr>
            <w:tcW w:w="2148" w:type="dxa"/>
          </w:tcPr>
          <w:p w14:paraId="48E1C5D4" w14:textId="77777777" w:rsidR="0033571C" w:rsidRPr="00184D90" w:rsidRDefault="00F63454"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7</w:t>
            </w:r>
          </w:p>
        </w:tc>
      </w:tr>
      <w:tr w:rsidR="0033571C" w:rsidRPr="00184D90" w14:paraId="06D33B20" w14:textId="77777777" w:rsidTr="005A67CA">
        <w:tc>
          <w:tcPr>
            <w:tcW w:w="2839" w:type="dxa"/>
            <w:shd w:val="clear" w:color="auto" w:fill="EEECE1" w:themeFill="background2"/>
          </w:tcPr>
          <w:p w14:paraId="7B49C4B6" w14:textId="77777777" w:rsidR="0033571C" w:rsidRPr="00184D90" w:rsidRDefault="0033571C"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Initial Boiling Point</w:t>
            </w:r>
            <w:r w:rsidR="0028334E" w:rsidRPr="00184D90">
              <w:rPr>
                <w:rFonts w:ascii="Times New Roman" w:hAnsi="Times New Roman"/>
                <w:spacing w:val="-2"/>
                <w:sz w:val="20"/>
                <w:lang w:val="en-AU"/>
              </w:rPr>
              <w:t xml:space="preserve"> </w:t>
            </w:r>
            <w:proofErr w:type="spellStart"/>
            <w:r w:rsidR="0028334E" w:rsidRPr="00184D90">
              <w:rPr>
                <w:rFonts w:ascii="Times New Roman" w:hAnsi="Times New Roman"/>
                <w:spacing w:val="-2"/>
                <w:sz w:val="20"/>
                <w:vertAlign w:val="superscript"/>
                <w:lang w:val="en-AU"/>
              </w:rPr>
              <w:t>o</w:t>
            </w:r>
            <w:r w:rsidR="00686391" w:rsidRPr="00184D90">
              <w:rPr>
                <w:rFonts w:ascii="Times New Roman" w:hAnsi="Times New Roman"/>
                <w:spacing w:val="-2"/>
                <w:sz w:val="20"/>
                <w:lang w:val="en-AU"/>
              </w:rPr>
              <w:t>C</w:t>
            </w:r>
            <w:proofErr w:type="spellEnd"/>
          </w:p>
        </w:tc>
        <w:tc>
          <w:tcPr>
            <w:tcW w:w="2038" w:type="dxa"/>
          </w:tcPr>
          <w:p w14:paraId="580C7B11" w14:textId="77777777" w:rsidR="0033571C" w:rsidRPr="00184D90" w:rsidRDefault="00686391" w:rsidP="003163F2">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100</w:t>
            </w:r>
            <w:r w:rsidR="00F2186F" w:rsidRPr="00184D90">
              <w:rPr>
                <w:rFonts w:ascii="Times New Roman" w:hAnsi="Times New Roman"/>
                <w:spacing w:val="-2"/>
                <w:sz w:val="20"/>
                <w:lang w:val="en-AU"/>
              </w:rPr>
              <w:t xml:space="preserve"> </w:t>
            </w:r>
            <w:proofErr w:type="spellStart"/>
            <w:r w:rsidR="00F2186F" w:rsidRPr="00184D90">
              <w:rPr>
                <w:rFonts w:ascii="Times New Roman" w:hAnsi="Times New Roman"/>
                <w:spacing w:val="-2"/>
                <w:sz w:val="20"/>
                <w:vertAlign w:val="superscript"/>
                <w:lang w:val="en-AU"/>
              </w:rPr>
              <w:t>o</w:t>
            </w:r>
            <w:r w:rsidR="00F2186F" w:rsidRPr="00184D90">
              <w:rPr>
                <w:rFonts w:ascii="Times New Roman" w:hAnsi="Times New Roman"/>
                <w:spacing w:val="-2"/>
                <w:sz w:val="20"/>
                <w:lang w:val="en-AU"/>
              </w:rPr>
              <w:t>C</w:t>
            </w:r>
            <w:proofErr w:type="spellEnd"/>
          </w:p>
        </w:tc>
        <w:tc>
          <w:tcPr>
            <w:tcW w:w="3765" w:type="dxa"/>
            <w:shd w:val="clear" w:color="auto" w:fill="EEECE1" w:themeFill="background2"/>
          </w:tcPr>
          <w:p w14:paraId="71DA2C3D" w14:textId="77777777" w:rsidR="0033571C" w:rsidRPr="00184D90" w:rsidRDefault="0033571C"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Boiling Point Range</w:t>
            </w:r>
            <w:r w:rsidR="0028334E" w:rsidRPr="00184D90">
              <w:rPr>
                <w:rFonts w:ascii="Times New Roman" w:hAnsi="Times New Roman"/>
                <w:spacing w:val="-2"/>
                <w:sz w:val="20"/>
                <w:lang w:val="en-AU"/>
              </w:rPr>
              <w:t xml:space="preserve"> </w:t>
            </w:r>
            <w:proofErr w:type="spellStart"/>
            <w:r w:rsidR="0028334E" w:rsidRPr="00184D90">
              <w:rPr>
                <w:rFonts w:ascii="Times New Roman" w:hAnsi="Times New Roman"/>
                <w:spacing w:val="-2"/>
                <w:sz w:val="20"/>
                <w:vertAlign w:val="superscript"/>
                <w:lang w:val="en-AU"/>
              </w:rPr>
              <w:t>o</w:t>
            </w:r>
            <w:r w:rsidR="00686391" w:rsidRPr="00184D90">
              <w:rPr>
                <w:rFonts w:ascii="Times New Roman" w:hAnsi="Times New Roman"/>
                <w:spacing w:val="-2"/>
                <w:sz w:val="20"/>
                <w:lang w:val="en-AU"/>
              </w:rPr>
              <w:t>C</w:t>
            </w:r>
            <w:proofErr w:type="spellEnd"/>
          </w:p>
        </w:tc>
        <w:tc>
          <w:tcPr>
            <w:tcW w:w="2148" w:type="dxa"/>
          </w:tcPr>
          <w:p w14:paraId="59E02408" w14:textId="77777777" w:rsidR="0033571C" w:rsidRPr="00184D90" w:rsidRDefault="00B167A9"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Not evaluated</w:t>
            </w:r>
          </w:p>
        </w:tc>
      </w:tr>
      <w:tr w:rsidR="0028334E" w:rsidRPr="00184D90" w14:paraId="7691F2C9" w14:textId="77777777" w:rsidTr="005A67CA">
        <w:tc>
          <w:tcPr>
            <w:tcW w:w="2839" w:type="dxa"/>
            <w:shd w:val="clear" w:color="auto" w:fill="EEECE1" w:themeFill="background2"/>
          </w:tcPr>
          <w:p w14:paraId="708FE389" w14:textId="77777777" w:rsidR="0028334E" w:rsidRPr="00184D90" w:rsidRDefault="0028334E" w:rsidP="00432CD3">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Flammability</w:t>
            </w:r>
          </w:p>
        </w:tc>
        <w:tc>
          <w:tcPr>
            <w:tcW w:w="2038" w:type="dxa"/>
          </w:tcPr>
          <w:p w14:paraId="5B18DF5A" w14:textId="77777777" w:rsidR="0028334E" w:rsidRPr="00184D90" w:rsidRDefault="00B167A9" w:rsidP="00432CD3">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Not flammable</w:t>
            </w:r>
          </w:p>
        </w:tc>
        <w:tc>
          <w:tcPr>
            <w:tcW w:w="3765" w:type="dxa"/>
            <w:shd w:val="clear" w:color="auto" w:fill="EEECE1" w:themeFill="background2"/>
          </w:tcPr>
          <w:p w14:paraId="643D5EC7" w14:textId="77777777" w:rsidR="0028334E" w:rsidRPr="00184D90" w:rsidRDefault="0028334E" w:rsidP="00B80B0E">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Evaporation Rate (</w:t>
            </w:r>
            <w:r w:rsidR="00B80B0E" w:rsidRPr="00184D90">
              <w:rPr>
                <w:rFonts w:ascii="Times New Roman" w:hAnsi="Times New Roman"/>
                <w:spacing w:val="-2"/>
                <w:sz w:val="20"/>
                <w:lang w:val="en-AU"/>
              </w:rPr>
              <w:t>n-butyl acetate</w:t>
            </w:r>
            <w:r w:rsidRPr="00184D90">
              <w:rPr>
                <w:rFonts w:ascii="Times New Roman" w:hAnsi="Times New Roman"/>
                <w:spacing w:val="-2"/>
                <w:sz w:val="20"/>
                <w:lang w:val="en-AU"/>
              </w:rPr>
              <w:t xml:space="preserve"> = 1)</w:t>
            </w:r>
          </w:p>
        </w:tc>
        <w:tc>
          <w:tcPr>
            <w:tcW w:w="2148" w:type="dxa"/>
          </w:tcPr>
          <w:p w14:paraId="2169E564" w14:textId="77777777" w:rsidR="0028334E" w:rsidRPr="00184D90" w:rsidRDefault="00B167A9"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Not evaluated</w:t>
            </w:r>
          </w:p>
        </w:tc>
      </w:tr>
      <w:tr w:rsidR="0028334E" w:rsidRPr="00184D90" w14:paraId="43FBB5AB" w14:textId="77777777" w:rsidTr="005A67CA">
        <w:tc>
          <w:tcPr>
            <w:tcW w:w="2839" w:type="dxa"/>
            <w:shd w:val="clear" w:color="auto" w:fill="EEECE1" w:themeFill="background2"/>
          </w:tcPr>
          <w:p w14:paraId="581BF178" w14:textId="77777777" w:rsidR="0028334E" w:rsidRPr="00184D90" w:rsidRDefault="0028334E" w:rsidP="00432CD3">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Vapo</w:t>
            </w:r>
            <w:r w:rsidR="007031FE" w:rsidRPr="00184D90">
              <w:rPr>
                <w:rFonts w:ascii="Times New Roman" w:hAnsi="Times New Roman"/>
                <w:spacing w:val="-2"/>
                <w:sz w:val="20"/>
                <w:lang w:val="en-AU"/>
              </w:rPr>
              <w:t>u</w:t>
            </w:r>
            <w:r w:rsidRPr="00184D90">
              <w:rPr>
                <w:rFonts w:ascii="Times New Roman" w:hAnsi="Times New Roman"/>
                <w:spacing w:val="-2"/>
                <w:sz w:val="20"/>
                <w:lang w:val="en-AU"/>
              </w:rPr>
              <w:t>r Density (air = 1)</w:t>
            </w:r>
          </w:p>
        </w:tc>
        <w:tc>
          <w:tcPr>
            <w:tcW w:w="2038" w:type="dxa"/>
          </w:tcPr>
          <w:p w14:paraId="430B6A86" w14:textId="77777777" w:rsidR="0028334E" w:rsidRPr="00184D90" w:rsidRDefault="00B167A9" w:rsidP="00432CD3">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Not evaluated</w:t>
            </w:r>
          </w:p>
        </w:tc>
        <w:tc>
          <w:tcPr>
            <w:tcW w:w="3765" w:type="dxa"/>
            <w:shd w:val="clear" w:color="auto" w:fill="EEECE1" w:themeFill="background2"/>
          </w:tcPr>
          <w:p w14:paraId="28028008" w14:textId="77777777" w:rsidR="0028334E" w:rsidRPr="00184D90" w:rsidRDefault="0028334E"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Vapo</w:t>
            </w:r>
            <w:r w:rsidR="007031FE" w:rsidRPr="00184D90">
              <w:rPr>
                <w:rFonts w:ascii="Times New Roman" w:hAnsi="Times New Roman"/>
                <w:spacing w:val="-2"/>
                <w:sz w:val="20"/>
                <w:lang w:val="en-AU"/>
              </w:rPr>
              <w:t>u</w:t>
            </w:r>
            <w:r w:rsidRPr="00184D90">
              <w:rPr>
                <w:rFonts w:ascii="Times New Roman" w:hAnsi="Times New Roman"/>
                <w:spacing w:val="-2"/>
                <w:sz w:val="20"/>
                <w:lang w:val="en-AU"/>
              </w:rPr>
              <w:t xml:space="preserve">r Pressure mm Hg @ 20°C:  </w:t>
            </w:r>
          </w:p>
        </w:tc>
        <w:tc>
          <w:tcPr>
            <w:tcW w:w="2148" w:type="dxa"/>
          </w:tcPr>
          <w:p w14:paraId="02F67539" w14:textId="77777777" w:rsidR="0028334E" w:rsidRPr="00184D90" w:rsidRDefault="00F63454" w:rsidP="003163F2">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20</w:t>
            </w:r>
          </w:p>
        </w:tc>
      </w:tr>
      <w:tr w:rsidR="0028334E" w:rsidRPr="00184D90" w14:paraId="188D74BA" w14:textId="77777777" w:rsidTr="005A67CA">
        <w:tc>
          <w:tcPr>
            <w:tcW w:w="2839" w:type="dxa"/>
            <w:shd w:val="clear" w:color="auto" w:fill="EEECE1" w:themeFill="background2"/>
          </w:tcPr>
          <w:p w14:paraId="2A75302D" w14:textId="77777777" w:rsidR="0028334E" w:rsidRPr="00184D90" w:rsidRDefault="0028334E" w:rsidP="00432CD3">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Solubility (in water)</w:t>
            </w:r>
          </w:p>
        </w:tc>
        <w:tc>
          <w:tcPr>
            <w:tcW w:w="2038" w:type="dxa"/>
          </w:tcPr>
          <w:p w14:paraId="6CC5EAAA" w14:textId="77777777" w:rsidR="0028334E" w:rsidRPr="00184D90" w:rsidRDefault="00686391" w:rsidP="00B167A9">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Completely soluble</w:t>
            </w:r>
          </w:p>
        </w:tc>
        <w:tc>
          <w:tcPr>
            <w:tcW w:w="3765" w:type="dxa"/>
            <w:shd w:val="clear" w:color="auto" w:fill="EEECE1" w:themeFill="background2"/>
          </w:tcPr>
          <w:p w14:paraId="7FC85E0F" w14:textId="77777777" w:rsidR="0028334E" w:rsidRPr="00184D90" w:rsidRDefault="0028334E"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Relative density (water = 1)</w:t>
            </w:r>
          </w:p>
        </w:tc>
        <w:tc>
          <w:tcPr>
            <w:tcW w:w="2148" w:type="dxa"/>
          </w:tcPr>
          <w:p w14:paraId="44CD71A4" w14:textId="77777777" w:rsidR="0028334E" w:rsidRPr="00184D90" w:rsidRDefault="003E5ADF"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0.9</w:t>
            </w:r>
            <w:r w:rsidR="00F63454" w:rsidRPr="00184D90">
              <w:rPr>
                <w:rFonts w:ascii="Times New Roman" w:hAnsi="Times New Roman"/>
                <w:spacing w:val="-2"/>
                <w:sz w:val="20"/>
                <w:lang w:val="en-AU"/>
              </w:rPr>
              <w:t>8</w:t>
            </w:r>
          </w:p>
        </w:tc>
      </w:tr>
      <w:tr w:rsidR="0028334E" w:rsidRPr="00184D90" w14:paraId="5F9B012C" w14:textId="77777777" w:rsidTr="005A67CA">
        <w:tc>
          <w:tcPr>
            <w:tcW w:w="2839" w:type="dxa"/>
            <w:shd w:val="clear" w:color="auto" w:fill="EEECE1" w:themeFill="background2"/>
          </w:tcPr>
          <w:p w14:paraId="05C3B660" w14:textId="77777777" w:rsidR="0028334E" w:rsidRPr="00184D90" w:rsidRDefault="0028334E" w:rsidP="00432CD3">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Viscosity</w:t>
            </w:r>
          </w:p>
        </w:tc>
        <w:tc>
          <w:tcPr>
            <w:tcW w:w="2038" w:type="dxa"/>
          </w:tcPr>
          <w:p w14:paraId="40383A32" w14:textId="77777777" w:rsidR="0028334E" w:rsidRPr="00184D90" w:rsidRDefault="006D4576" w:rsidP="00F53914">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Thin</w:t>
            </w:r>
          </w:p>
        </w:tc>
        <w:tc>
          <w:tcPr>
            <w:tcW w:w="3765" w:type="dxa"/>
            <w:shd w:val="clear" w:color="auto" w:fill="EEECE1" w:themeFill="background2"/>
          </w:tcPr>
          <w:p w14:paraId="481D6848" w14:textId="77777777" w:rsidR="0028334E" w:rsidRPr="00184D90" w:rsidRDefault="0028334E" w:rsidP="00E2210D">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rPr>
                <w:rFonts w:ascii="Times New Roman" w:hAnsi="Times New Roman"/>
                <w:spacing w:val="-2"/>
                <w:sz w:val="20"/>
                <w:lang w:val="en-AU"/>
              </w:rPr>
            </w:pPr>
            <w:r w:rsidRPr="00184D90">
              <w:rPr>
                <w:rFonts w:ascii="Times New Roman" w:hAnsi="Times New Roman"/>
                <w:spacing w:val="-2"/>
                <w:sz w:val="20"/>
                <w:lang w:val="en-AU"/>
              </w:rPr>
              <w:t>Oil-Water Partition Coefficient</w:t>
            </w:r>
          </w:p>
        </w:tc>
        <w:tc>
          <w:tcPr>
            <w:tcW w:w="2148" w:type="dxa"/>
          </w:tcPr>
          <w:p w14:paraId="2B365D03" w14:textId="77777777" w:rsidR="0028334E" w:rsidRPr="00184D90" w:rsidRDefault="007C46FC" w:rsidP="00686391">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N</w:t>
            </w:r>
            <w:r w:rsidR="00686391" w:rsidRPr="00184D90">
              <w:rPr>
                <w:rFonts w:ascii="Times New Roman" w:hAnsi="Times New Roman"/>
                <w:spacing w:val="-2"/>
                <w:sz w:val="20"/>
                <w:lang w:val="en-AU"/>
              </w:rPr>
              <w:t>ot evaluated</w:t>
            </w:r>
          </w:p>
        </w:tc>
      </w:tr>
      <w:tr w:rsidR="0028334E" w:rsidRPr="00184D90" w14:paraId="06EDD116" w14:textId="77777777" w:rsidTr="005A67CA">
        <w:tc>
          <w:tcPr>
            <w:tcW w:w="2839" w:type="dxa"/>
            <w:shd w:val="clear" w:color="auto" w:fill="EEECE1" w:themeFill="background2"/>
          </w:tcPr>
          <w:p w14:paraId="5888E0F4" w14:textId="77777777" w:rsidR="0028334E" w:rsidRPr="00184D90" w:rsidRDefault="00F63454" w:rsidP="00432CD3">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20"/>
                <w:lang w:val="en-AU"/>
              </w:rPr>
            </w:pPr>
            <w:r w:rsidRPr="00184D90">
              <w:rPr>
                <w:rFonts w:ascii="Times New Roman" w:hAnsi="Times New Roman"/>
                <w:spacing w:val="-2"/>
                <w:sz w:val="20"/>
                <w:lang w:val="en-AU"/>
              </w:rPr>
              <w:t>How to Detect t</w:t>
            </w:r>
            <w:r w:rsidR="0028334E" w:rsidRPr="00184D90">
              <w:rPr>
                <w:rFonts w:ascii="Times New Roman" w:hAnsi="Times New Roman"/>
                <w:spacing w:val="-2"/>
                <w:sz w:val="20"/>
                <w:lang w:val="en-AU"/>
              </w:rPr>
              <w:t xml:space="preserve">his Substance (Warning Properties):  </w:t>
            </w:r>
          </w:p>
        </w:tc>
        <w:tc>
          <w:tcPr>
            <w:tcW w:w="7951" w:type="dxa"/>
            <w:gridSpan w:val="3"/>
          </w:tcPr>
          <w:p w14:paraId="162AE708" w14:textId="77777777" w:rsidR="0028334E" w:rsidRPr="00184D90" w:rsidRDefault="00563B9F" w:rsidP="006A19C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This</w:t>
            </w:r>
            <w:r w:rsidR="002B38CE" w:rsidRPr="00184D90">
              <w:rPr>
                <w:rFonts w:ascii="Times New Roman" w:hAnsi="Times New Roman"/>
                <w:spacing w:val="-2"/>
                <w:sz w:val="20"/>
                <w:lang w:val="en-AU"/>
              </w:rPr>
              <w:t xml:space="preserve"> product </w:t>
            </w:r>
            <w:r w:rsidR="006A19CB" w:rsidRPr="00184D90">
              <w:rPr>
                <w:rFonts w:ascii="Times New Roman" w:hAnsi="Times New Roman"/>
                <w:spacing w:val="-2"/>
                <w:sz w:val="20"/>
                <w:lang w:val="en-AU"/>
              </w:rPr>
              <w:t>will have a distinctive odour</w:t>
            </w:r>
          </w:p>
        </w:tc>
      </w:tr>
    </w:tbl>
    <w:p w14:paraId="6C7AEECA" w14:textId="77777777" w:rsidR="00E817EA" w:rsidRPr="00184D90" w:rsidRDefault="00E817EA"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0"/>
          <w:szCs w:val="10"/>
          <w:lang w:val="en-AU"/>
        </w:rPr>
      </w:pPr>
    </w:p>
    <w:p w14:paraId="4327A542" w14:textId="77777777" w:rsidR="005A67CA" w:rsidRPr="00184D90" w:rsidRDefault="005A67CA"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0"/>
          <w:szCs w:val="10"/>
          <w:lang w:val="en-AU"/>
        </w:rPr>
      </w:pPr>
    </w:p>
    <w:p w14:paraId="62FBA1C7" w14:textId="77777777" w:rsidR="005A67CA" w:rsidRPr="00184D90" w:rsidRDefault="005A67CA"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0"/>
          <w:szCs w:val="10"/>
          <w:lang w:val="en-AU"/>
        </w:rPr>
      </w:pPr>
    </w:p>
    <w:p w14:paraId="6A7A3019" w14:textId="77777777" w:rsidR="005A67CA" w:rsidRPr="00184D90" w:rsidRDefault="005A67CA"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0"/>
          <w:szCs w:val="10"/>
          <w:lang w:val="en-AU"/>
        </w:rPr>
      </w:pPr>
    </w:p>
    <w:p w14:paraId="6C9422FE" w14:textId="77777777" w:rsidR="005A67CA" w:rsidRPr="00184D90" w:rsidRDefault="005A67CA" w:rsidP="0033571C">
      <w:pPr>
        <w:tabs>
          <w:tab w:val="left" w:pos="-432"/>
          <w:tab w:val="left" w:pos="288"/>
          <w:tab w:val="left" w:pos="1008"/>
          <w:tab w:val="left" w:pos="1584"/>
          <w:tab w:val="left" w:pos="2304"/>
          <w:tab w:val="left" w:pos="3024"/>
          <w:tab w:val="left" w:pos="3744"/>
          <w:tab w:val="left" w:pos="4464"/>
          <w:tab w:val="left" w:pos="5184"/>
          <w:tab w:val="left" w:pos="5580"/>
          <w:tab w:val="left" w:pos="590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0"/>
          <w:szCs w:val="10"/>
          <w:lang w:val="en-AU"/>
        </w:rPr>
      </w:pPr>
    </w:p>
    <w:p w14:paraId="0A0F6A68" w14:textId="77777777" w:rsidR="001511BF" w:rsidRPr="00184D90" w:rsidRDefault="001511BF">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0C71BC46" w14:textId="77777777" w:rsidR="001511BF" w:rsidRPr="00184D90" w:rsidRDefault="001511BF">
      <w:pPr>
        <w:tabs>
          <w:tab w:val="center" w:pos="5688"/>
        </w:tabs>
        <w:suppressAutoHyphens/>
        <w:spacing w:after="80"/>
        <w:jc w:val="center"/>
        <w:rPr>
          <w:rFonts w:ascii="Times New Roman" w:hAnsi="Times New Roman"/>
          <w:spacing w:val="-3"/>
          <w:sz w:val="22"/>
          <w:szCs w:val="22"/>
          <w:lang w:val="en-AU"/>
        </w:rPr>
      </w:pPr>
      <w:r w:rsidRPr="00184D90">
        <w:rPr>
          <w:rFonts w:ascii="Times New Roman" w:hAnsi="Times New Roman"/>
          <w:b/>
          <w:spacing w:val="-3"/>
          <w:sz w:val="22"/>
          <w:szCs w:val="22"/>
          <w:lang w:val="en-AU"/>
        </w:rPr>
        <w:t>10. STABILITY and REACTIVITY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179"/>
        <w:gridCol w:w="6878"/>
      </w:tblGrid>
      <w:tr w:rsidR="00294FDB" w:rsidRPr="00184D90" w14:paraId="1D9AA2C9" w14:textId="77777777" w:rsidTr="00AD4113">
        <w:tc>
          <w:tcPr>
            <w:tcW w:w="733" w:type="dxa"/>
          </w:tcPr>
          <w:p w14:paraId="02508E85" w14:textId="77777777" w:rsidR="00294FDB" w:rsidRPr="00184D90" w:rsidRDefault="0028702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10.1</w:t>
            </w:r>
          </w:p>
        </w:tc>
        <w:tc>
          <w:tcPr>
            <w:tcW w:w="3179" w:type="dxa"/>
          </w:tcPr>
          <w:p w14:paraId="6778238F" w14:textId="77777777" w:rsidR="00294FDB" w:rsidRPr="00184D90" w:rsidRDefault="0028702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Reactivity</w:t>
            </w:r>
          </w:p>
        </w:tc>
        <w:tc>
          <w:tcPr>
            <w:tcW w:w="6878" w:type="dxa"/>
          </w:tcPr>
          <w:p w14:paraId="06F91B58" w14:textId="77777777" w:rsidR="00294FDB"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Unlikely to react with most other chemicals.</w:t>
            </w:r>
            <w:r w:rsidR="00287023" w:rsidRPr="00184D90">
              <w:rPr>
                <w:rFonts w:ascii="Times New Roman" w:hAnsi="Times New Roman"/>
                <w:spacing w:val="-2"/>
                <w:sz w:val="20"/>
                <w:lang w:val="en-AU"/>
              </w:rPr>
              <w:t xml:space="preserve">  </w:t>
            </w:r>
          </w:p>
        </w:tc>
      </w:tr>
      <w:tr w:rsidR="00294FDB" w:rsidRPr="00184D90" w14:paraId="575C07A6" w14:textId="77777777" w:rsidTr="00AD4113">
        <w:tc>
          <w:tcPr>
            <w:tcW w:w="733" w:type="dxa"/>
          </w:tcPr>
          <w:p w14:paraId="5063CC1D" w14:textId="77777777" w:rsidR="00294FDB" w:rsidRPr="00184D90" w:rsidRDefault="0028702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10.2</w:t>
            </w:r>
          </w:p>
        </w:tc>
        <w:tc>
          <w:tcPr>
            <w:tcW w:w="3179" w:type="dxa"/>
          </w:tcPr>
          <w:p w14:paraId="1F9A5F3C" w14:textId="77777777" w:rsidR="00294FDB" w:rsidRPr="00184D90" w:rsidRDefault="0028702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Chemical Stability</w:t>
            </w:r>
          </w:p>
        </w:tc>
        <w:tc>
          <w:tcPr>
            <w:tcW w:w="6878" w:type="dxa"/>
          </w:tcPr>
          <w:p w14:paraId="00444D74" w14:textId="77777777" w:rsidR="00294FDB" w:rsidRPr="00184D90" w:rsidRDefault="0028702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Stable</w:t>
            </w:r>
            <w:r w:rsidR="001D17A7" w:rsidRPr="00184D90">
              <w:rPr>
                <w:rFonts w:ascii="Times New Roman" w:hAnsi="Times New Roman"/>
                <w:spacing w:val="-2"/>
                <w:sz w:val="20"/>
                <w:lang w:val="en-AU"/>
              </w:rPr>
              <w:t xml:space="preserve"> under normal use and storage.</w:t>
            </w:r>
          </w:p>
        </w:tc>
      </w:tr>
      <w:tr w:rsidR="00294FDB" w:rsidRPr="00184D90" w14:paraId="3B7F08D8" w14:textId="77777777" w:rsidTr="00AD4113">
        <w:tc>
          <w:tcPr>
            <w:tcW w:w="733" w:type="dxa"/>
          </w:tcPr>
          <w:p w14:paraId="009E411A" w14:textId="77777777" w:rsidR="00294FDB" w:rsidRPr="00184D90" w:rsidRDefault="0028702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10.3</w:t>
            </w:r>
          </w:p>
        </w:tc>
        <w:tc>
          <w:tcPr>
            <w:tcW w:w="3179" w:type="dxa"/>
          </w:tcPr>
          <w:p w14:paraId="5234437B" w14:textId="77777777" w:rsidR="00294FDB" w:rsidRPr="00184D90" w:rsidRDefault="0028702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Possibility of hazardous reactions</w:t>
            </w:r>
          </w:p>
        </w:tc>
        <w:tc>
          <w:tcPr>
            <w:tcW w:w="6878" w:type="dxa"/>
          </w:tcPr>
          <w:p w14:paraId="3A0DB900" w14:textId="77777777" w:rsidR="00294FDB" w:rsidRPr="00184D90" w:rsidRDefault="0028702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Hazardous polymerization will not occur.</w:t>
            </w:r>
          </w:p>
        </w:tc>
      </w:tr>
      <w:tr w:rsidR="00294FDB" w:rsidRPr="00184D90" w14:paraId="2E249FB5" w14:textId="77777777" w:rsidTr="00AD4113">
        <w:tc>
          <w:tcPr>
            <w:tcW w:w="733" w:type="dxa"/>
          </w:tcPr>
          <w:p w14:paraId="13832A20" w14:textId="77777777" w:rsidR="00294FDB" w:rsidRPr="00184D90" w:rsidRDefault="0028702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10.4</w:t>
            </w:r>
          </w:p>
        </w:tc>
        <w:tc>
          <w:tcPr>
            <w:tcW w:w="3179" w:type="dxa"/>
          </w:tcPr>
          <w:p w14:paraId="29F3D76E" w14:textId="77777777" w:rsidR="00294FDB" w:rsidRPr="00184D90" w:rsidRDefault="0028702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Conditions to avoid</w:t>
            </w:r>
          </w:p>
        </w:tc>
        <w:tc>
          <w:tcPr>
            <w:tcW w:w="6878" w:type="dxa"/>
          </w:tcPr>
          <w:p w14:paraId="0A9C6D95" w14:textId="77777777" w:rsidR="00294FDB" w:rsidRPr="00184D90" w:rsidRDefault="0078379E"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Avoid mixing with incompatible substances.</w:t>
            </w:r>
            <w:r w:rsidR="00287023" w:rsidRPr="00184D90">
              <w:rPr>
                <w:rFonts w:ascii="Times New Roman" w:hAnsi="Times New Roman"/>
                <w:spacing w:val="-2"/>
                <w:sz w:val="20"/>
                <w:lang w:val="en-AU"/>
              </w:rPr>
              <w:t xml:space="preserve"> </w:t>
            </w:r>
          </w:p>
        </w:tc>
      </w:tr>
      <w:tr w:rsidR="00AD4113" w:rsidRPr="00184D90" w14:paraId="222FB1D1" w14:textId="77777777" w:rsidTr="00AD4113">
        <w:tc>
          <w:tcPr>
            <w:tcW w:w="733" w:type="dxa"/>
          </w:tcPr>
          <w:p w14:paraId="4E0FAD88"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10.5</w:t>
            </w:r>
          </w:p>
        </w:tc>
        <w:tc>
          <w:tcPr>
            <w:tcW w:w="3179" w:type="dxa"/>
          </w:tcPr>
          <w:p w14:paraId="4A811EE3"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Incompatible materials</w:t>
            </w:r>
          </w:p>
        </w:tc>
        <w:tc>
          <w:tcPr>
            <w:tcW w:w="6878" w:type="dxa"/>
          </w:tcPr>
          <w:p w14:paraId="568AB431"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No significant incompatibilities.</w:t>
            </w:r>
          </w:p>
        </w:tc>
      </w:tr>
      <w:tr w:rsidR="00AD4113" w:rsidRPr="00184D90" w14:paraId="511EC855" w14:textId="77777777" w:rsidTr="00AD4113">
        <w:tc>
          <w:tcPr>
            <w:tcW w:w="733" w:type="dxa"/>
          </w:tcPr>
          <w:p w14:paraId="1AC555A0"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r w:rsidRPr="00184D90">
              <w:rPr>
                <w:rFonts w:ascii="Times New Roman" w:hAnsi="Times New Roman"/>
                <w:spacing w:val="-2"/>
                <w:sz w:val="20"/>
                <w:lang w:val="en-AU"/>
              </w:rPr>
              <w:t>10.6</w:t>
            </w:r>
          </w:p>
        </w:tc>
        <w:tc>
          <w:tcPr>
            <w:tcW w:w="3179" w:type="dxa"/>
          </w:tcPr>
          <w:p w14:paraId="1F72A588"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Hazardous decomposition products</w:t>
            </w:r>
          </w:p>
        </w:tc>
        <w:tc>
          <w:tcPr>
            <w:tcW w:w="6878" w:type="dxa"/>
          </w:tcPr>
          <w:p w14:paraId="0C45140C" w14:textId="77777777" w:rsidR="00AD4113" w:rsidRPr="00184D90" w:rsidRDefault="00AD4113" w:rsidP="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b/>
                <w:spacing w:val="-2"/>
                <w:sz w:val="20"/>
                <w:lang w:val="en-AU"/>
              </w:rPr>
            </w:pPr>
            <w:r w:rsidRPr="00184D90">
              <w:rPr>
                <w:rFonts w:ascii="Times New Roman" w:hAnsi="Times New Roman"/>
                <w:spacing w:val="-2"/>
                <w:sz w:val="20"/>
                <w:lang w:val="en-AU"/>
              </w:rPr>
              <w:t>This product does not have any hazardous decomposition products.</w:t>
            </w:r>
          </w:p>
        </w:tc>
      </w:tr>
    </w:tbl>
    <w:p w14:paraId="24F832A8" w14:textId="77777777" w:rsidR="00E946AB" w:rsidRPr="00184D90" w:rsidRDefault="00E946AB">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p w14:paraId="60BC1F56" w14:textId="77777777" w:rsidR="005A67CA" w:rsidRPr="00184D90" w:rsidRDefault="005A67C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p w14:paraId="2C0B0AF3" w14:textId="77777777" w:rsidR="00C83EDC" w:rsidRPr="00184D90" w:rsidRDefault="00C83ED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p w14:paraId="3EAFC48D" w14:textId="77777777" w:rsidR="00F029DC" w:rsidRPr="00184D90" w:rsidRDefault="00F029DC">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6"/>
          <w:lang w:val="en-AU"/>
        </w:rPr>
      </w:pPr>
    </w:p>
    <w:p w14:paraId="78141881" w14:textId="77777777" w:rsidR="00106B7F" w:rsidRPr="00184D90" w:rsidRDefault="001511BF" w:rsidP="00F029DC">
      <w:pPr>
        <w:tabs>
          <w:tab w:val="center" w:pos="5688"/>
        </w:tabs>
        <w:suppressAutoHyphens/>
        <w:spacing w:after="80"/>
        <w:jc w:val="center"/>
        <w:rPr>
          <w:rFonts w:ascii="Times New Roman" w:hAnsi="Times New Roman"/>
          <w:b/>
          <w:spacing w:val="-3"/>
          <w:sz w:val="22"/>
          <w:szCs w:val="22"/>
          <w:lang w:val="en-AU"/>
        </w:rPr>
      </w:pPr>
      <w:r w:rsidRPr="00184D90">
        <w:rPr>
          <w:rFonts w:ascii="Times New Roman" w:hAnsi="Times New Roman"/>
          <w:b/>
          <w:spacing w:val="-3"/>
          <w:sz w:val="22"/>
          <w:szCs w:val="22"/>
          <w:lang w:val="en-AU"/>
        </w:rPr>
        <w:t>11. TOXICOLOGICAL INFORMATION</w:t>
      </w:r>
    </w:p>
    <w:p w14:paraId="35FD116A" w14:textId="77777777" w:rsidR="00F029DC" w:rsidRPr="00184D90" w:rsidRDefault="00AA3295" w:rsidP="00AA3295">
      <w:pPr>
        <w:tabs>
          <w:tab w:val="center" w:pos="568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11.1 Toxicology Information</w:t>
      </w:r>
    </w:p>
    <w:p w14:paraId="4891CF6C" w14:textId="77777777" w:rsidR="005651D6" w:rsidRPr="00184D90" w:rsidRDefault="00F12C00" w:rsidP="00E817EA">
      <w:pPr>
        <w:tabs>
          <w:tab w:val="center" w:pos="568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Note:  This product has not been evaluated for its toxicity as a whole.</w:t>
      </w:r>
    </w:p>
    <w:tbl>
      <w:tblPr>
        <w:tblW w:w="10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1701"/>
        <w:gridCol w:w="1701"/>
        <w:gridCol w:w="1418"/>
        <w:gridCol w:w="1276"/>
        <w:gridCol w:w="1275"/>
      </w:tblGrid>
      <w:tr w:rsidR="00F52784" w:rsidRPr="00184D90" w14:paraId="2814075A" w14:textId="77777777" w:rsidTr="005A67CA">
        <w:trPr>
          <w:trHeight w:val="645"/>
        </w:trPr>
        <w:tc>
          <w:tcPr>
            <w:tcW w:w="3304" w:type="dxa"/>
            <w:shd w:val="clear" w:color="auto" w:fill="auto"/>
            <w:noWrap/>
            <w:vAlign w:val="bottom"/>
            <w:hideMark/>
          </w:tcPr>
          <w:p w14:paraId="1CCF39C1" w14:textId="77777777" w:rsidR="00F52784" w:rsidRPr="00184D90" w:rsidRDefault="00F52784" w:rsidP="005A67CA">
            <w:pPr>
              <w:rPr>
                <w:rFonts w:ascii="Times New Roman" w:hAnsi="Times New Roman"/>
                <w:b/>
                <w:bCs/>
                <w:color w:val="000000"/>
                <w:sz w:val="20"/>
                <w:lang w:val="en-AU"/>
              </w:rPr>
            </w:pPr>
            <w:r w:rsidRPr="00184D90">
              <w:rPr>
                <w:rFonts w:ascii="Times New Roman" w:hAnsi="Times New Roman"/>
                <w:b/>
                <w:bCs/>
                <w:color w:val="000000"/>
                <w:sz w:val="20"/>
                <w:lang w:val="en-AU"/>
              </w:rPr>
              <w:t>Component</w:t>
            </w:r>
          </w:p>
        </w:tc>
        <w:tc>
          <w:tcPr>
            <w:tcW w:w="1701" w:type="dxa"/>
            <w:shd w:val="clear" w:color="auto" w:fill="auto"/>
            <w:vAlign w:val="bottom"/>
            <w:hideMark/>
          </w:tcPr>
          <w:p w14:paraId="54E75A95" w14:textId="77777777" w:rsidR="00F52784" w:rsidRPr="00184D90" w:rsidRDefault="00F52784" w:rsidP="00090253">
            <w:pPr>
              <w:jc w:val="center"/>
              <w:rPr>
                <w:rFonts w:ascii="Times New Roman" w:hAnsi="Times New Roman"/>
                <w:b/>
                <w:bCs/>
                <w:color w:val="000000"/>
                <w:sz w:val="20"/>
                <w:lang w:val="en-AU"/>
              </w:rPr>
            </w:pPr>
            <w:r w:rsidRPr="00184D90">
              <w:rPr>
                <w:rFonts w:ascii="Times New Roman" w:hAnsi="Times New Roman"/>
                <w:b/>
                <w:bCs/>
                <w:color w:val="000000"/>
                <w:sz w:val="20"/>
                <w:lang w:val="en-AU"/>
              </w:rPr>
              <w:t>Oral LD</w:t>
            </w:r>
            <w:r w:rsidRPr="00184D90">
              <w:rPr>
                <w:rFonts w:ascii="Times New Roman" w:hAnsi="Times New Roman"/>
                <w:b/>
                <w:bCs/>
                <w:color w:val="000000"/>
                <w:sz w:val="20"/>
                <w:vertAlign w:val="subscript"/>
                <w:lang w:val="en-AU"/>
              </w:rPr>
              <w:t>50</w:t>
            </w:r>
            <w:r w:rsidRPr="00184D90">
              <w:rPr>
                <w:rFonts w:ascii="Times New Roman" w:hAnsi="Times New Roman"/>
                <w:b/>
                <w:bCs/>
                <w:color w:val="000000"/>
                <w:sz w:val="20"/>
                <w:lang w:val="en-AU"/>
              </w:rPr>
              <w:t xml:space="preserve"> (mg/kg)</w:t>
            </w:r>
          </w:p>
        </w:tc>
        <w:tc>
          <w:tcPr>
            <w:tcW w:w="1701" w:type="dxa"/>
            <w:shd w:val="clear" w:color="auto" w:fill="auto"/>
            <w:vAlign w:val="bottom"/>
            <w:hideMark/>
          </w:tcPr>
          <w:p w14:paraId="4A8AEC2E" w14:textId="77777777" w:rsidR="00F52784" w:rsidRPr="00184D90" w:rsidRDefault="00F52784" w:rsidP="00090253">
            <w:pPr>
              <w:jc w:val="center"/>
              <w:rPr>
                <w:rFonts w:ascii="Times New Roman" w:hAnsi="Times New Roman"/>
                <w:b/>
                <w:bCs/>
                <w:color w:val="000000"/>
                <w:sz w:val="20"/>
                <w:lang w:val="en-AU"/>
              </w:rPr>
            </w:pPr>
            <w:r w:rsidRPr="00184D90">
              <w:rPr>
                <w:rFonts w:ascii="Times New Roman" w:hAnsi="Times New Roman"/>
                <w:b/>
                <w:bCs/>
                <w:color w:val="000000"/>
                <w:sz w:val="20"/>
                <w:lang w:val="en-AU"/>
              </w:rPr>
              <w:t>Dermal LD</w:t>
            </w:r>
            <w:r w:rsidRPr="00184D90">
              <w:rPr>
                <w:rFonts w:ascii="Times New Roman" w:hAnsi="Times New Roman"/>
                <w:b/>
                <w:bCs/>
                <w:color w:val="000000"/>
                <w:sz w:val="20"/>
                <w:vertAlign w:val="subscript"/>
                <w:lang w:val="en-AU"/>
              </w:rPr>
              <w:t>50</w:t>
            </w:r>
            <w:r w:rsidRPr="00184D90">
              <w:rPr>
                <w:rFonts w:ascii="Times New Roman" w:hAnsi="Times New Roman"/>
                <w:b/>
                <w:bCs/>
                <w:color w:val="000000"/>
                <w:sz w:val="20"/>
                <w:lang w:val="en-AU"/>
              </w:rPr>
              <w:t xml:space="preserve"> (mg/kg)</w:t>
            </w:r>
          </w:p>
        </w:tc>
        <w:tc>
          <w:tcPr>
            <w:tcW w:w="1418" w:type="dxa"/>
          </w:tcPr>
          <w:p w14:paraId="4E9389AF" w14:textId="77777777" w:rsidR="00F52784" w:rsidRPr="00184D90" w:rsidRDefault="00F52784" w:rsidP="00090253">
            <w:pPr>
              <w:jc w:val="center"/>
              <w:rPr>
                <w:rFonts w:ascii="Times New Roman" w:hAnsi="Times New Roman"/>
                <w:b/>
                <w:bCs/>
                <w:color w:val="000000"/>
                <w:sz w:val="20"/>
                <w:lang w:val="en-AU"/>
              </w:rPr>
            </w:pPr>
            <w:r w:rsidRPr="00184D90">
              <w:rPr>
                <w:rFonts w:ascii="Times New Roman" w:hAnsi="Times New Roman"/>
                <w:b/>
                <w:bCs/>
                <w:color w:val="000000"/>
                <w:sz w:val="20"/>
                <w:lang w:val="en-AU"/>
              </w:rPr>
              <w:t>Inhalation LC</w:t>
            </w:r>
            <w:r w:rsidRPr="00184D90">
              <w:rPr>
                <w:rFonts w:ascii="Times New Roman" w:hAnsi="Times New Roman"/>
                <w:b/>
                <w:bCs/>
                <w:color w:val="000000"/>
                <w:sz w:val="20"/>
                <w:vertAlign w:val="subscript"/>
                <w:lang w:val="en-AU"/>
              </w:rPr>
              <w:t>50</w:t>
            </w:r>
          </w:p>
          <w:p w14:paraId="0D15EAC6" w14:textId="77777777" w:rsidR="00F52784" w:rsidRPr="00184D90" w:rsidRDefault="00F52784" w:rsidP="00090253">
            <w:pPr>
              <w:jc w:val="center"/>
              <w:rPr>
                <w:rFonts w:ascii="Times New Roman" w:hAnsi="Times New Roman"/>
                <w:b/>
                <w:bCs/>
                <w:color w:val="000000"/>
                <w:sz w:val="20"/>
                <w:lang w:val="en-AU"/>
              </w:rPr>
            </w:pPr>
            <w:r w:rsidRPr="00184D90">
              <w:rPr>
                <w:rFonts w:ascii="Times New Roman" w:hAnsi="Times New Roman"/>
                <w:b/>
                <w:bCs/>
                <w:color w:val="000000"/>
                <w:sz w:val="20"/>
                <w:lang w:val="en-AU"/>
              </w:rPr>
              <w:t>(mg/m</w:t>
            </w:r>
            <w:r w:rsidRPr="00184D90">
              <w:rPr>
                <w:rFonts w:ascii="Times New Roman" w:hAnsi="Times New Roman"/>
                <w:b/>
                <w:bCs/>
                <w:color w:val="000000"/>
                <w:sz w:val="20"/>
                <w:vertAlign w:val="superscript"/>
                <w:lang w:val="en-AU"/>
              </w:rPr>
              <w:t>3</w:t>
            </w:r>
            <w:r w:rsidRPr="00184D90">
              <w:rPr>
                <w:rFonts w:ascii="Times New Roman" w:hAnsi="Times New Roman"/>
                <w:b/>
                <w:bCs/>
                <w:color w:val="000000"/>
                <w:sz w:val="20"/>
                <w:lang w:val="en-AU"/>
              </w:rPr>
              <w:t>)</w:t>
            </w:r>
          </w:p>
        </w:tc>
        <w:tc>
          <w:tcPr>
            <w:tcW w:w="1276" w:type="dxa"/>
            <w:shd w:val="clear" w:color="auto" w:fill="auto"/>
            <w:vAlign w:val="bottom"/>
            <w:hideMark/>
          </w:tcPr>
          <w:p w14:paraId="1CDC6C7F" w14:textId="77777777" w:rsidR="00F52784" w:rsidRPr="00184D90" w:rsidRDefault="00F52784" w:rsidP="00090253">
            <w:pPr>
              <w:jc w:val="center"/>
              <w:rPr>
                <w:rFonts w:ascii="Times New Roman" w:hAnsi="Times New Roman"/>
                <w:b/>
                <w:bCs/>
                <w:color w:val="000000"/>
                <w:sz w:val="20"/>
                <w:lang w:val="en-AU"/>
              </w:rPr>
            </w:pPr>
            <w:r w:rsidRPr="00184D90">
              <w:rPr>
                <w:rFonts w:ascii="Times New Roman" w:hAnsi="Times New Roman"/>
                <w:b/>
                <w:bCs/>
                <w:color w:val="000000"/>
                <w:sz w:val="20"/>
                <w:lang w:val="en-AU"/>
              </w:rPr>
              <w:t>Skin Irritation</w:t>
            </w:r>
          </w:p>
        </w:tc>
        <w:tc>
          <w:tcPr>
            <w:tcW w:w="1275" w:type="dxa"/>
            <w:shd w:val="clear" w:color="auto" w:fill="auto"/>
            <w:vAlign w:val="bottom"/>
            <w:hideMark/>
          </w:tcPr>
          <w:p w14:paraId="4F3B1150" w14:textId="77777777" w:rsidR="00F52784" w:rsidRPr="00184D90" w:rsidRDefault="00F52784" w:rsidP="00090253">
            <w:pPr>
              <w:jc w:val="center"/>
              <w:rPr>
                <w:rFonts w:ascii="Times New Roman" w:hAnsi="Times New Roman"/>
                <w:b/>
                <w:bCs/>
                <w:color w:val="000000"/>
                <w:sz w:val="20"/>
                <w:lang w:val="en-AU"/>
              </w:rPr>
            </w:pPr>
            <w:r w:rsidRPr="00184D90">
              <w:rPr>
                <w:rFonts w:ascii="Times New Roman" w:hAnsi="Times New Roman"/>
                <w:b/>
                <w:bCs/>
                <w:color w:val="000000"/>
                <w:sz w:val="20"/>
                <w:lang w:val="en-AU"/>
              </w:rPr>
              <w:t>Serious eye damage</w:t>
            </w:r>
          </w:p>
        </w:tc>
      </w:tr>
      <w:tr w:rsidR="006D4576" w:rsidRPr="00184D90" w14:paraId="3AEF4B46" w14:textId="77777777" w:rsidTr="005A67CA">
        <w:trPr>
          <w:trHeight w:val="945"/>
        </w:trPr>
        <w:tc>
          <w:tcPr>
            <w:tcW w:w="3304" w:type="dxa"/>
            <w:shd w:val="clear" w:color="auto" w:fill="auto"/>
            <w:vAlign w:val="center"/>
          </w:tcPr>
          <w:p w14:paraId="236AC0A5" w14:textId="77777777" w:rsidR="005A67CA" w:rsidRPr="00184D90" w:rsidRDefault="006D4576" w:rsidP="005A67CA">
            <w:pPr>
              <w:rPr>
                <w:rFonts w:ascii="Times New Roman" w:hAnsi="Times New Roman"/>
                <w:spacing w:val="-3"/>
                <w:sz w:val="20"/>
                <w:lang w:val="en-AU"/>
              </w:rPr>
            </w:pPr>
            <w:r w:rsidRPr="00184D90">
              <w:rPr>
                <w:rFonts w:ascii="Times New Roman" w:hAnsi="Times New Roman"/>
                <w:spacing w:val="-3"/>
                <w:sz w:val="20"/>
                <w:lang w:val="en-AU"/>
              </w:rPr>
              <w:t xml:space="preserve">Nonylphenol Ethoxylate </w:t>
            </w:r>
          </w:p>
          <w:p w14:paraId="516D2F37" w14:textId="77777777" w:rsidR="006D4576" w:rsidRPr="00184D90" w:rsidRDefault="006D4576" w:rsidP="005A67CA">
            <w:pPr>
              <w:rPr>
                <w:rFonts w:ascii="Times New Roman" w:hAnsi="Times New Roman"/>
                <w:spacing w:val="-3"/>
                <w:sz w:val="20"/>
                <w:lang w:val="en-AU"/>
              </w:rPr>
            </w:pPr>
            <w:r w:rsidRPr="00184D90">
              <w:rPr>
                <w:rFonts w:ascii="Times New Roman" w:hAnsi="Times New Roman"/>
                <w:spacing w:val="-3"/>
                <w:sz w:val="20"/>
                <w:lang w:val="en-AU"/>
              </w:rPr>
              <w:t>(CAS # 26027-38-3)</w:t>
            </w:r>
          </w:p>
        </w:tc>
        <w:tc>
          <w:tcPr>
            <w:tcW w:w="1701" w:type="dxa"/>
            <w:shd w:val="clear" w:color="auto" w:fill="auto"/>
            <w:vAlign w:val="center"/>
          </w:tcPr>
          <w:p w14:paraId="64B93070"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No data available</w:t>
            </w:r>
          </w:p>
        </w:tc>
        <w:tc>
          <w:tcPr>
            <w:tcW w:w="1701" w:type="dxa"/>
            <w:shd w:val="clear" w:color="auto" w:fill="auto"/>
            <w:vAlign w:val="center"/>
          </w:tcPr>
          <w:p w14:paraId="2F842243"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No data available</w:t>
            </w:r>
          </w:p>
        </w:tc>
        <w:tc>
          <w:tcPr>
            <w:tcW w:w="1418" w:type="dxa"/>
            <w:vAlign w:val="center"/>
          </w:tcPr>
          <w:p w14:paraId="7B233B8E"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No data available</w:t>
            </w:r>
          </w:p>
        </w:tc>
        <w:tc>
          <w:tcPr>
            <w:tcW w:w="1276" w:type="dxa"/>
            <w:shd w:val="clear" w:color="auto" w:fill="auto"/>
            <w:vAlign w:val="center"/>
          </w:tcPr>
          <w:p w14:paraId="11B0A0EA"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YES</w:t>
            </w:r>
          </w:p>
        </w:tc>
        <w:tc>
          <w:tcPr>
            <w:tcW w:w="1275" w:type="dxa"/>
            <w:shd w:val="clear" w:color="auto" w:fill="auto"/>
            <w:vAlign w:val="center"/>
          </w:tcPr>
          <w:p w14:paraId="4019DAE5"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Serious irritation</w:t>
            </w:r>
          </w:p>
        </w:tc>
      </w:tr>
      <w:tr w:rsidR="006D4576" w:rsidRPr="00184D90" w14:paraId="3D78A884" w14:textId="77777777" w:rsidTr="005A67CA">
        <w:trPr>
          <w:trHeight w:val="945"/>
        </w:trPr>
        <w:tc>
          <w:tcPr>
            <w:tcW w:w="3304" w:type="dxa"/>
            <w:shd w:val="clear" w:color="auto" w:fill="auto"/>
            <w:vAlign w:val="center"/>
          </w:tcPr>
          <w:p w14:paraId="09278C3B" w14:textId="77777777" w:rsidR="005A67CA" w:rsidRPr="00184D90" w:rsidRDefault="006D4576" w:rsidP="005A67CA">
            <w:pPr>
              <w:rPr>
                <w:rFonts w:ascii="Times New Roman" w:hAnsi="Times New Roman"/>
                <w:spacing w:val="-3"/>
                <w:sz w:val="20"/>
              </w:rPr>
            </w:pPr>
            <w:r w:rsidRPr="00184D90">
              <w:rPr>
                <w:rFonts w:ascii="Times New Roman" w:hAnsi="Times New Roman"/>
                <w:spacing w:val="-3"/>
                <w:sz w:val="20"/>
              </w:rPr>
              <w:t xml:space="preserve">Ethyl Glycol </w:t>
            </w:r>
            <w:proofErr w:type="spellStart"/>
            <w:r w:rsidRPr="00184D90">
              <w:rPr>
                <w:rFonts w:ascii="Times New Roman" w:hAnsi="Times New Roman"/>
                <w:spacing w:val="-3"/>
                <w:sz w:val="20"/>
              </w:rPr>
              <w:t>Monobutyl</w:t>
            </w:r>
            <w:proofErr w:type="spellEnd"/>
            <w:r w:rsidRPr="00184D90">
              <w:rPr>
                <w:rFonts w:ascii="Times New Roman" w:hAnsi="Times New Roman"/>
                <w:spacing w:val="-3"/>
                <w:sz w:val="20"/>
              </w:rPr>
              <w:t xml:space="preserve"> Ether</w:t>
            </w:r>
          </w:p>
          <w:p w14:paraId="4D3B7811" w14:textId="77777777" w:rsidR="006D4576" w:rsidRPr="00184D90" w:rsidRDefault="006D4576" w:rsidP="005A67CA">
            <w:pPr>
              <w:rPr>
                <w:rFonts w:ascii="Times New Roman" w:hAnsi="Times New Roman"/>
                <w:spacing w:val="-3"/>
                <w:sz w:val="20"/>
                <w:lang w:val="en-AU"/>
              </w:rPr>
            </w:pPr>
            <w:r w:rsidRPr="00184D90">
              <w:rPr>
                <w:rFonts w:ascii="Times New Roman" w:hAnsi="Times New Roman"/>
                <w:spacing w:val="-3"/>
                <w:sz w:val="20"/>
              </w:rPr>
              <w:t xml:space="preserve"> (CAS # 111–76–2)</w:t>
            </w:r>
          </w:p>
        </w:tc>
        <w:tc>
          <w:tcPr>
            <w:tcW w:w="1701" w:type="dxa"/>
            <w:shd w:val="clear" w:color="auto" w:fill="auto"/>
            <w:vAlign w:val="center"/>
          </w:tcPr>
          <w:p w14:paraId="7D7A0CB3"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1746 mg/kg (Rat)</w:t>
            </w:r>
          </w:p>
        </w:tc>
        <w:tc>
          <w:tcPr>
            <w:tcW w:w="1701" w:type="dxa"/>
            <w:shd w:val="clear" w:color="auto" w:fill="auto"/>
            <w:vAlign w:val="center"/>
          </w:tcPr>
          <w:p w14:paraId="4E4617C7"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&gt;2000 mg/kg (Rat)</w:t>
            </w:r>
          </w:p>
        </w:tc>
        <w:tc>
          <w:tcPr>
            <w:tcW w:w="1418" w:type="dxa"/>
            <w:vAlign w:val="center"/>
          </w:tcPr>
          <w:p w14:paraId="720B04BB"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No data available</w:t>
            </w:r>
          </w:p>
        </w:tc>
        <w:tc>
          <w:tcPr>
            <w:tcW w:w="1276" w:type="dxa"/>
            <w:shd w:val="clear" w:color="auto" w:fill="auto"/>
            <w:vAlign w:val="center"/>
          </w:tcPr>
          <w:p w14:paraId="2BC1792A"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YES</w:t>
            </w:r>
          </w:p>
        </w:tc>
        <w:tc>
          <w:tcPr>
            <w:tcW w:w="1275" w:type="dxa"/>
            <w:shd w:val="clear" w:color="auto" w:fill="auto"/>
            <w:vAlign w:val="center"/>
          </w:tcPr>
          <w:p w14:paraId="38520438"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Irritation</w:t>
            </w:r>
          </w:p>
        </w:tc>
      </w:tr>
    </w:tbl>
    <w:p w14:paraId="58E5B76E" w14:textId="77777777" w:rsidR="00076E33" w:rsidRPr="00184D90" w:rsidRDefault="00076E33" w:rsidP="00BA562C">
      <w:pPr>
        <w:pBdr>
          <w:bottom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2"/>
          <w:szCs w:val="22"/>
          <w:lang w:val="en-AU"/>
        </w:rPr>
      </w:pPr>
    </w:p>
    <w:p w14:paraId="7FBACAE1" w14:textId="77777777" w:rsidR="00AD4113" w:rsidRPr="00184D90" w:rsidRDefault="00AD4113" w:rsidP="00BA562C">
      <w:pPr>
        <w:pBdr>
          <w:bottom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60"/>
        <w:jc w:val="both"/>
        <w:rPr>
          <w:rFonts w:ascii="Times New Roman" w:hAnsi="Times New Roman"/>
          <w:spacing w:val="-2"/>
          <w:sz w:val="22"/>
          <w:szCs w:val="22"/>
          <w:lang w:val="en-AU"/>
        </w:rPr>
      </w:pPr>
    </w:p>
    <w:p w14:paraId="3C06045D" w14:textId="77777777" w:rsidR="001511BF" w:rsidRPr="00184D90" w:rsidRDefault="006B40B5">
      <w:pPr>
        <w:tabs>
          <w:tab w:val="center" w:pos="5688"/>
        </w:tabs>
        <w:suppressAutoHyphens/>
        <w:spacing w:after="60"/>
        <w:jc w:val="center"/>
        <w:rPr>
          <w:rFonts w:ascii="Times New Roman" w:hAnsi="Times New Roman"/>
          <w:spacing w:val="-3"/>
          <w:sz w:val="22"/>
          <w:szCs w:val="22"/>
          <w:lang w:val="en-AU"/>
        </w:rPr>
      </w:pPr>
      <w:r w:rsidRPr="00184D90">
        <w:rPr>
          <w:rFonts w:ascii="Times New Roman" w:hAnsi="Times New Roman"/>
          <w:b/>
          <w:spacing w:val="-3"/>
          <w:sz w:val="22"/>
          <w:szCs w:val="22"/>
          <w:lang w:val="en-AU"/>
        </w:rPr>
        <w:t>12</w:t>
      </w:r>
      <w:r w:rsidR="001511BF" w:rsidRPr="00184D90">
        <w:rPr>
          <w:rFonts w:ascii="Times New Roman" w:hAnsi="Times New Roman"/>
          <w:b/>
          <w:spacing w:val="-3"/>
          <w:sz w:val="22"/>
          <w:szCs w:val="22"/>
          <w:lang w:val="en-AU"/>
        </w:rPr>
        <w:t>. ECOLOGICAL INFORMATION</w:t>
      </w:r>
    </w:p>
    <w:p w14:paraId="4DE2298B" w14:textId="77777777" w:rsidR="00A32E7B" w:rsidRPr="00184D90" w:rsidRDefault="0082351B" w:rsidP="0082351B">
      <w:pPr>
        <w:spacing w:after="40"/>
        <w:jc w:val="both"/>
        <w:rPr>
          <w:rFonts w:ascii="Times New Roman" w:hAnsi="Times New Roman"/>
          <w:spacing w:val="-3"/>
          <w:sz w:val="20"/>
          <w:lang w:val="en-AU"/>
        </w:rPr>
      </w:pPr>
      <w:r w:rsidRPr="00184D90">
        <w:rPr>
          <w:rFonts w:ascii="Times New Roman" w:hAnsi="Times New Roman"/>
          <w:spacing w:val="-3"/>
          <w:sz w:val="20"/>
          <w:lang w:val="en-AU"/>
        </w:rPr>
        <w:t>ALL WORK PRACTICES MUST BE AIMED AT ELIMINATING ENVIRONMENTAL CONTAMINATION.</w:t>
      </w:r>
    </w:p>
    <w:p w14:paraId="78609774" w14:textId="77777777" w:rsidR="005651D6" w:rsidRPr="00184D90" w:rsidRDefault="00AA3295" w:rsidP="0082351B">
      <w:pPr>
        <w:spacing w:after="40"/>
        <w:jc w:val="both"/>
        <w:rPr>
          <w:rFonts w:ascii="Times New Roman" w:hAnsi="Times New Roman"/>
          <w:spacing w:val="-3"/>
          <w:sz w:val="20"/>
          <w:u w:val="single"/>
          <w:lang w:val="en-AU"/>
        </w:rPr>
      </w:pPr>
      <w:r w:rsidRPr="00184D90">
        <w:rPr>
          <w:rFonts w:ascii="Times New Roman" w:hAnsi="Times New Roman"/>
          <w:spacing w:val="-3"/>
          <w:sz w:val="20"/>
          <w:u w:val="single"/>
          <w:lang w:val="en-AU"/>
        </w:rPr>
        <w:t>12.1 Ecological Information</w:t>
      </w:r>
    </w:p>
    <w:p w14:paraId="2C9F34CD" w14:textId="77777777" w:rsidR="00D573E1" w:rsidRPr="00184D90" w:rsidRDefault="00F12C00" w:rsidP="0082351B">
      <w:pPr>
        <w:spacing w:after="40"/>
        <w:jc w:val="both"/>
        <w:rPr>
          <w:rFonts w:ascii="Times New Roman" w:hAnsi="Times New Roman"/>
          <w:spacing w:val="-3"/>
          <w:sz w:val="20"/>
          <w:lang w:val="en-AU"/>
        </w:rPr>
      </w:pPr>
      <w:r w:rsidRPr="00184D90">
        <w:rPr>
          <w:rFonts w:ascii="Times New Roman" w:hAnsi="Times New Roman"/>
          <w:spacing w:val="-3"/>
          <w:sz w:val="20"/>
          <w:lang w:val="en-AU"/>
        </w:rPr>
        <w:t>Note:  This product has not been evaluated for its ecologic impact as a whole.</w:t>
      </w:r>
    </w:p>
    <w:tbl>
      <w:tblPr>
        <w:tblW w:w="10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134"/>
        <w:gridCol w:w="1417"/>
        <w:gridCol w:w="1985"/>
        <w:gridCol w:w="1276"/>
        <w:gridCol w:w="1842"/>
      </w:tblGrid>
      <w:tr w:rsidR="00882118" w:rsidRPr="00184D90" w14:paraId="79081C8B" w14:textId="77777777" w:rsidTr="00C83EDC">
        <w:trPr>
          <w:trHeight w:val="645"/>
        </w:trPr>
        <w:tc>
          <w:tcPr>
            <w:tcW w:w="3021" w:type="dxa"/>
            <w:shd w:val="clear" w:color="auto" w:fill="auto"/>
            <w:noWrap/>
            <w:vAlign w:val="bottom"/>
            <w:hideMark/>
          </w:tcPr>
          <w:p w14:paraId="72B97975" w14:textId="77777777" w:rsidR="00882118" w:rsidRPr="00184D90" w:rsidRDefault="00882118" w:rsidP="00C83EDC">
            <w:pPr>
              <w:rPr>
                <w:rFonts w:ascii="Times New Roman" w:hAnsi="Times New Roman"/>
                <w:b/>
                <w:bCs/>
                <w:color w:val="000000"/>
                <w:sz w:val="20"/>
                <w:lang w:val="en-AU"/>
              </w:rPr>
            </w:pPr>
            <w:r w:rsidRPr="00184D90">
              <w:rPr>
                <w:rFonts w:ascii="Times New Roman" w:hAnsi="Times New Roman"/>
                <w:b/>
                <w:bCs/>
                <w:color w:val="000000"/>
                <w:sz w:val="20"/>
                <w:lang w:val="en-AU"/>
              </w:rPr>
              <w:t>Component</w:t>
            </w:r>
          </w:p>
        </w:tc>
        <w:tc>
          <w:tcPr>
            <w:tcW w:w="1134" w:type="dxa"/>
            <w:shd w:val="clear" w:color="auto" w:fill="auto"/>
            <w:vAlign w:val="bottom"/>
            <w:hideMark/>
          </w:tcPr>
          <w:p w14:paraId="5075674D" w14:textId="77777777" w:rsidR="00882118" w:rsidRPr="00184D90" w:rsidRDefault="00882118" w:rsidP="00B17FEA">
            <w:pPr>
              <w:jc w:val="center"/>
              <w:rPr>
                <w:rFonts w:ascii="Times New Roman" w:hAnsi="Times New Roman"/>
                <w:b/>
                <w:bCs/>
                <w:color w:val="000000"/>
                <w:sz w:val="20"/>
                <w:lang w:val="en-AU"/>
              </w:rPr>
            </w:pPr>
            <w:r w:rsidRPr="00184D90">
              <w:rPr>
                <w:rFonts w:ascii="Times New Roman" w:hAnsi="Times New Roman"/>
                <w:b/>
                <w:bCs/>
                <w:color w:val="000000"/>
                <w:sz w:val="20"/>
                <w:lang w:val="en-AU"/>
              </w:rPr>
              <w:t>Toxicity to fish</w:t>
            </w:r>
          </w:p>
        </w:tc>
        <w:tc>
          <w:tcPr>
            <w:tcW w:w="1417" w:type="dxa"/>
            <w:shd w:val="clear" w:color="auto" w:fill="auto"/>
            <w:vAlign w:val="bottom"/>
            <w:hideMark/>
          </w:tcPr>
          <w:p w14:paraId="4308E118" w14:textId="77777777" w:rsidR="00882118" w:rsidRPr="00184D90" w:rsidRDefault="00882118" w:rsidP="00B17FEA">
            <w:pPr>
              <w:jc w:val="center"/>
              <w:rPr>
                <w:rFonts w:ascii="Times New Roman" w:hAnsi="Times New Roman"/>
                <w:b/>
                <w:bCs/>
                <w:color w:val="000000"/>
                <w:sz w:val="20"/>
                <w:lang w:val="en-AU"/>
              </w:rPr>
            </w:pPr>
            <w:r w:rsidRPr="00184D90">
              <w:rPr>
                <w:rFonts w:ascii="Times New Roman" w:hAnsi="Times New Roman"/>
                <w:b/>
                <w:bCs/>
                <w:color w:val="000000"/>
                <w:sz w:val="20"/>
                <w:lang w:val="en-AU"/>
              </w:rPr>
              <w:t>Toxicity to daphnia</w:t>
            </w:r>
          </w:p>
        </w:tc>
        <w:tc>
          <w:tcPr>
            <w:tcW w:w="1985" w:type="dxa"/>
            <w:shd w:val="clear" w:color="auto" w:fill="auto"/>
            <w:vAlign w:val="bottom"/>
            <w:hideMark/>
          </w:tcPr>
          <w:p w14:paraId="46B033AE" w14:textId="77777777" w:rsidR="00882118" w:rsidRPr="00184D90" w:rsidRDefault="00882118" w:rsidP="00B17FEA">
            <w:pPr>
              <w:jc w:val="center"/>
              <w:rPr>
                <w:rFonts w:ascii="Times New Roman" w:hAnsi="Times New Roman"/>
                <w:b/>
                <w:bCs/>
                <w:color w:val="000000"/>
                <w:sz w:val="20"/>
                <w:lang w:val="en-AU"/>
              </w:rPr>
            </w:pPr>
            <w:r w:rsidRPr="00184D90">
              <w:rPr>
                <w:rFonts w:ascii="Times New Roman" w:hAnsi="Times New Roman"/>
                <w:b/>
                <w:bCs/>
                <w:color w:val="000000"/>
                <w:sz w:val="20"/>
                <w:lang w:val="en-AU"/>
              </w:rPr>
              <w:t>Bioaccumulation</w:t>
            </w:r>
          </w:p>
        </w:tc>
        <w:tc>
          <w:tcPr>
            <w:tcW w:w="1276" w:type="dxa"/>
            <w:shd w:val="clear" w:color="auto" w:fill="auto"/>
            <w:vAlign w:val="bottom"/>
            <w:hideMark/>
          </w:tcPr>
          <w:p w14:paraId="70BB6B81" w14:textId="77777777" w:rsidR="00882118" w:rsidRPr="00184D90" w:rsidRDefault="00882118" w:rsidP="00B17FEA">
            <w:pPr>
              <w:jc w:val="center"/>
              <w:rPr>
                <w:rFonts w:ascii="Times New Roman" w:hAnsi="Times New Roman"/>
                <w:b/>
                <w:bCs/>
                <w:color w:val="000000"/>
                <w:sz w:val="20"/>
                <w:lang w:val="en-AU"/>
              </w:rPr>
            </w:pPr>
            <w:r w:rsidRPr="00184D90">
              <w:rPr>
                <w:rFonts w:ascii="Times New Roman" w:hAnsi="Times New Roman"/>
                <w:b/>
                <w:bCs/>
                <w:color w:val="000000"/>
                <w:sz w:val="20"/>
                <w:lang w:val="en-AU"/>
              </w:rPr>
              <w:t>Solubility</w:t>
            </w:r>
          </w:p>
        </w:tc>
        <w:tc>
          <w:tcPr>
            <w:tcW w:w="1842" w:type="dxa"/>
            <w:shd w:val="clear" w:color="auto" w:fill="auto"/>
            <w:vAlign w:val="bottom"/>
            <w:hideMark/>
          </w:tcPr>
          <w:p w14:paraId="61183723" w14:textId="77777777" w:rsidR="00882118" w:rsidRPr="00184D90" w:rsidRDefault="00882118" w:rsidP="00B17FEA">
            <w:pPr>
              <w:jc w:val="center"/>
              <w:rPr>
                <w:rFonts w:ascii="Times New Roman" w:hAnsi="Times New Roman"/>
                <w:b/>
                <w:bCs/>
                <w:color w:val="000000"/>
                <w:sz w:val="20"/>
                <w:lang w:val="en-AU"/>
              </w:rPr>
            </w:pPr>
            <w:r w:rsidRPr="00184D90">
              <w:rPr>
                <w:rFonts w:ascii="Times New Roman" w:hAnsi="Times New Roman"/>
                <w:b/>
                <w:bCs/>
                <w:color w:val="000000"/>
                <w:sz w:val="20"/>
                <w:lang w:val="en-AU"/>
              </w:rPr>
              <w:t>Biodegradability</w:t>
            </w:r>
          </w:p>
        </w:tc>
      </w:tr>
      <w:tr w:rsidR="006D4576" w:rsidRPr="00184D90" w14:paraId="3CB218C7" w14:textId="77777777" w:rsidTr="00C83EDC">
        <w:trPr>
          <w:trHeight w:val="945"/>
        </w:trPr>
        <w:tc>
          <w:tcPr>
            <w:tcW w:w="3021" w:type="dxa"/>
            <w:shd w:val="clear" w:color="auto" w:fill="auto"/>
            <w:vAlign w:val="center"/>
          </w:tcPr>
          <w:p w14:paraId="473BF0BD" w14:textId="77777777" w:rsidR="00C83EDC" w:rsidRPr="00184D90" w:rsidRDefault="006D4576" w:rsidP="00C83EDC">
            <w:pPr>
              <w:rPr>
                <w:rFonts w:ascii="Times New Roman" w:hAnsi="Times New Roman"/>
                <w:spacing w:val="-3"/>
                <w:sz w:val="20"/>
                <w:lang w:val="en-AU"/>
              </w:rPr>
            </w:pPr>
            <w:r w:rsidRPr="00184D90">
              <w:rPr>
                <w:rFonts w:ascii="Times New Roman" w:hAnsi="Times New Roman"/>
                <w:spacing w:val="-3"/>
                <w:sz w:val="20"/>
                <w:lang w:val="en-AU"/>
              </w:rPr>
              <w:t xml:space="preserve">Nonylphenol Ethoxylate </w:t>
            </w:r>
          </w:p>
          <w:p w14:paraId="618F6065" w14:textId="77777777" w:rsidR="006D4576" w:rsidRPr="00184D90" w:rsidRDefault="006D4576" w:rsidP="00C83EDC">
            <w:pPr>
              <w:rPr>
                <w:rFonts w:ascii="Times New Roman" w:hAnsi="Times New Roman"/>
                <w:spacing w:val="-3"/>
                <w:sz w:val="20"/>
                <w:lang w:val="en-AU"/>
              </w:rPr>
            </w:pPr>
            <w:r w:rsidRPr="00184D90">
              <w:rPr>
                <w:rFonts w:ascii="Times New Roman" w:hAnsi="Times New Roman"/>
                <w:spacing w:val="-3"/>
                <w:sz w:val="20"/>
                <w:lang w:val="en-AU"/>
              </w:rPr>
              <w:t>(CAS # 26027-38-3)</w:t>
            </w:r>
          </w:p>
        </w:tc>
        <w:tc>
          <w:tcPr>
            <w:tcW w:w="1134" w:type="dxa"/>
            <w:shd w:val="clear" w:color="auto" w:fill="auto"/>
            <w:vAlign w:val="center"/>
          </w:tcPr>
          <w:p w14:paraId="5471E572"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 xml:space="preserve">6 mg/L  (LC50, 96 </w:t>
            </w:r>
            <w:proofErr w:type="spellStart"/>
            <w:r w:rsidRPr="00184D90">
              <w:rPr>
                <w:rFonts w:ascii="Times New Roman" w:hAnsi="Times New Roman"/>
                <w:color w:val="000000"/>
                <w:sz w:val="20"/>
              </w:rPr>
              <w:t>hr</w:t>
            </w:r>
            <w:proofErr w:type="spellEnd"/>
            <w:r w:rsidRPr="00184D90">
              <w:rPr>
                <w:rFonts w:ascii="Times New Roman" w:hAnsi="Times New Roman"/>
                <w:color w:val="000000"/>
                <w:sz w:val="20"/>
              </w:rPr>
              <w:t>, fish)</w:t>
            </w:r>
          </w:p>
        </w:tc>
        <w:tc>
          <w:tcPr>
            <w:tcW w:w="1417" w:type="dxa"/>
            <w:shd w:val="clear" w:color="auto" w:fill="auto"/>
            <w:vAlign w:val="center"/>
          </w:tcPr>
          <w:p w14:paraId="307C2FB1"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No data available</w:t>
            </w:r>
          </w:p>
        </w:tc>
        <w:tc>
          <w:tcPr>
            <w:tcW w:w="1985" w:type="dxa"/>
            <w:shd w:val="clear" w:color="auto" w:fill="auto"/>
            <w:vAlign w:val="center"/>
          </w:tcPr>
          <w:p w14:paraId="273E54A5"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Moderate, may accumulate in water, soil and impact fauna and flora</w:t>
            </w:r>
          </w:p>
        </w:tc>
        <w:tc>
          <w:tcPr>
            <w:tcW w:w="1276" w:type="dxa"/>
            <w:shd w:val="clear" w:color="auto" w:fill="auto"/>
            <w:vAlign w:val="center"/>
          </w:tcPr>
          <w:p w14:paraId="1D421263"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Soluble</w:t>
            </w:r>
          </w:p>
        </w:tc>
        <w:tc>
          <w:tcPr>
            <w:tcW w:w="1842" w:type="dxa"/>
            <w:shd w:val="clear" w:color="auto" w:fill="auto"/>
            <w:vAlign w:val="center"/>
          </w:tcPr>
          <w:p w14:paraId="0AC82EA5"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Complete biological degradability less than 60%</w:t>
            </w:r>
          </w:p>
        </w:tc>
      </w:tr>
      <w:tr w:rsidR="006D4576" w:rsidRPr="00184D90" w14:paraId="29A3BB4C" w14:textId="77777777" w:rsidTr="00C83EDC">
        <w:trPr>
          <w:trHeight w:val="1007"/>
        </w:trPr>
        <w:tc>
          <w:tcPr>
            <w:tcW w:w="3021" w:type="dxa"/>
            <w:shd w:val="clear" w:color="auto" w:fill="auto"/>
            <w:vAlign w:val="center"/>
          </w:tcPr>
          <w:p w14:paraId="176D63E9" w14:textId="77777777" w:rsidR="00C83EDC" w:rsidRPr="00184D90" w:rsidRDefault="006D4576" w:rsidP="00C83EDC">
            <w:pPr>
              <w:rPr>
                <w:rFonts w:ascii="Times New Roman" w:hAnsi="Times New Roman"/>
                <w:spacing w:val="-3"/>
                <w:sz w:val="20"/>
              </w:rPr>
            </w:pPr>
            <w:r w:rsidRPr="00184D90">
              <w:rPr>
                <w:rFonts w:ascii="Times New Roman" w:hAnsi="Times New Roman"/>
                <w:spacing w:val="-3"/>
                <w:sz w:val="20"/>
              </w:rPr>
              <w:t xml:space="preserve">Ethyl Glycol </w:t>
            </w:r>
            <w:proofErr w:type="spellStart"/>
            <w:r w:rsidRPr="00184D90">
              <w:rPr>
                <w:rFonts w:ascii="Times New Roman" w:hAnsi="Times New Roman"/>
                <w:spacing w:val="-3"/>
                <w:sz w:val="20"/>
              </w:rPr>
              <w:t>Monobutyl</w:t>
            </w:r>
            <w:proofErr w:type="spellEnd"/>
            <w:r w:rsidRPr="00184D90">
              <w:rPr>
                <w:rFonts w:ascii="Times New Roman" w:hAnsi="Times New Roman"/>
                <w:spacing w:val="-3"/>
                <w:sz w:val="20"/>
              </w:rPr>
              <w:t xml:space="preserve"> Ether </w:t>
            </w:r>
          </w:p>
          <w:p w14:paraId="5A9E9E69" w14:textId="77777777" w:rsidR="006D4576" w:rsidRPr="00184D90" w:rsidRDefault="006D4576" w:rsidP="00C83EDC">
            <w:pPr>
              <w:rPr>
                <w:rFonts w:ascii="Times New Roman" w:hAnsi="Times New Roman"/>
                <w:spacing w:val="-3"/>
                <w:sz w:val="20"/>
                <w:lang w:val="en-AU"/>
              </w:rPr>
            </w:pPr>
            <w:r w:rsidRPr="00184D90">
              <w:rPr>
                <w:rFonts w:ascii="Times New Roman" w:hAnsi="Times New Roman"/>
                <w:spacing w:val="-3"/>
                <w:sz w:val="20"/>
              </w:rPr>
              <w:t>(CAS # 111–76–2)</w:t>
            </w:r>
          </w:p>
        </w:tc>
        <w:tc>
          <w:tcPr>
            <w:tcW w:w="1134" w:type="dxa"/>
            <w:shd w:val="clear" w:color="auto" w:fill="auto"/>
            <w:vAlign w:val="center"/>
          </w:tcPr>
          <w:p w14:paraId="123007E6"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 xml:space="preserve">1490 mg/L (LC50, 96 </w:t>
            </w:r>
            <w:proofErr w:type="spellStart"/>
            <w:r w:rsidRPr="00184D90">
              <w:rPr>
                <w:rFonts w:ascii="Times New Roman" w:hAnsi="Times New Roman"/>
                <w:color w:val="000000"/>
                <w:sz w:val="20"/>
              </w:rPr>
              <w:t>hr</w:t>
            </w:r>
            <w:proofErr w:type="spellEnd"/>
            <w:r w:rsidRPr="00184D90">
              <w:rPr>
                <w:rFonts w:ascii="Times New Roman" w:hAnsi="Times New Roman"/>
                <w:color w:val="000000"/>
                <w:sz w:val="20"/>
              </w:rPr>
              <w:t>, bluegill sunfish)</w:t>
            </w:r>
          </w:p>
        </w:tc>
        <w:tc>
          <w:tcPr>
            <w:tcW w:w="1417" w:type="dxa"/>
            <w:shd w:val="clear" w:color="auto" w:fill="auto"/>
            <w:vAlign w:val="center"/>
          </w:tcPr>
          <w:p w14:paraId="57ABCFA8"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 xml:space="preserve">835 mg/L (EC50, 48 </w:t>
            </w:r>
            <w:proofErr w:type="spellStart"/>
            <w:r w:rsidRPr="00184D90">
              <w:rPr>
                <w:rFonts w:ascii="Times New Roman" w:hAnsi="Times New Roman"/>
                <w:color w:val="000000"/>
                <w:sz w:val="20"/>
              </w:rPr>
              <w:t>hr</w:t>
            </w:r>
            <w:proofErr w:type="spellEnd"/>
            <w:r w:rsidRPr="00184D90">
              <w:rPr>
                <w:rFonts w:ascii="Times New Roman" w:hAnsi="Times New Roman"/>
                <w:color w:val="000000"/>
                <w:sz w:val="20"/>
              </w:rPr>
              <w:t xml:space="preserve">, </w:t>
            </w:r>
            <w:r w:rsidRPr="00184D90">
              <w:rPr>
                <w:rFonts w:ascii="Times New Roman" w:hAnsi="Times New Roman"/>
                <w:i/>
                <w:color w:val="000000"/>
                <w:sz w:val="20"/>
              </w:rPr>
              <w:t>Daphnia magna</w:t>
            </w:r>
            <w:r w:rsidRPr="00184D90">
              <w:rPr>
                <w:rFonts w:ascii="Times New Roman" w:hAnsi="Times New Roman"/>
                <w:color w:val="000000"/>
                <w:sz w:val="20"/>
              </w:rPr>
              <w:t>)</w:t>
            </w:r>
          </w:p>
        </w:tc>
        <w:tc>
          <w:tcPr>
            <w:tcW w:w="1985" w:type="dxa"/>
            <w:shd w:val="clear" w:color="auto" w:fill="auto"/>
            <w:vAlign w:val="center"/>
          </w:tcPr>
          <w:p w14:paraId="754A3659"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Low</w:t>
            </w:r>
          </w:p>
        </w:tc>
        <w:tc>
          <w:tcPr>
            <w:tcW w:w="1276" w:type="dxa"/>
            <w:shd w:val="clear" w:color="auto" w:fill="auto"/>
            <w:vAlign w:val="center"/>
          </w:tcPr>
          <w:p w14:paraId="3B13D7C3"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Soluble</w:t>
            </w:r>
          </w:p>
        </w:tc>
        <w:tc>
          <w:tcPr>
            <w:tcW w:w="1842" w:type="dxa"/>
            <w:shd w:val="clear" w:color="auto" w:fill="auto"/>
            <w:vAlign w:val="center"/>
          </w:tcPr>
          <w:p w14:paraId="03492F2E" w14:textId="77777777" w:rsidR="006D4576" w:rsidRPr="00184D90" w:rsidRDefault="006D4576" w:rsidP="006D4576">
            <w:pPr>
              <w:jc w:val="center"/>
              <w:rPr>
                <w:rFonts w:ascii="Times New Roman" w:hAnsi="Times New Roman"/>
                <w:color w:val="000000"/>
                <w:sz w:val="20"/>
              </w:rPr>
            </w:pPr>
            <w:r w:rsidRPr="00184D90">
              <w:rPr>
                <w:rFonts w:ascii="Times New Roman" w:hAnsi="Times New Roman"/>
                <w:color w:val="000000"/>
                <w:sz w:val="20"/>
              </w:rPr>
              <w:t>Biodegradable</w:t>
            </w:r>
          </w:p>
        </w:tc>
      </w:tr>
    </w:tbl>
    <w:tbl>
      <w:tblPr>
        <w:tblStyle w:val="TableGrid"/>
        <w:tblW w:w="10631" w:type="dxa"/>
        <w:tblInd w:w="137" w:type="dxa"/>
        <w:tblLook w:val="04A0" w:firstRow="1" w:lastRow="0" w:firstColumn="1" w:lastColumn="0" w:noHBand="0" w:noVBand="1"/>
      </w:tblPr>
      <w:tblGrid>
        <w:gridCol w:w="851"/>
        <w:gridCol w:w="3260"/>
        <w:gridCol w:w="6520"/>
      </w:tblGrid>
      <w:tr w:rsidR="00C83EDC" w:rsidRPr="00184D90" w14:paraId="46593DA7" w14:textId="77777777" w:rsidTr="00C83EDC">
        <w:trPr>
          <w:trHeight w:val="419"/>
        </w:trPr>
        <w:tc>
          <w:tcPr>
            <w:tcW w:w="851" w:type="dxa"/>
            <w:vAlign w:val="center"/>
          </w:tcPr>
          <w:p w14:paraId="0955264F" w14:textId="77777777" w:rsidR="00C83EDC" w:rsidRPr="00184D90" w:rsidRDefault="00C83EDC" w:rsidP="00CC28C5">
            <w:pPr>
              <w:spacing w:after="40"/>
              <w:jc w:val="both"/>
              <w:rPr>
                <w:rFonts w:ascii="Times New Roman" w:hAnsi="Times New Roman"/>
                <w:spacing w:val="-3"/>
                <w:sz w:val="20"/>
                <w:lang w:val="en-AU"/>
              </w:rPr>
            </w:pPr>
            <w:r w:rsidRPr="00184D90">
              <w:rPr>
                <w:rFonts w:ascii="Times New Roman" w:hAnsi="Times New Roman"/>
                <w:spacing w:val="-3"/>
                <w:sz w:val="20"/>
                <w:lang w:val="en-AU"/>
              </w:rPr>
              <w:t>12.2</w:t>
            </w:r>
          </w:p>
        </w:tc>
        <w:tc>
          <w:tcPr>
            <w:tcW w:w="3260" w:type="dxa"/>
            <w:vAlign w:val="center"/>
          </w:tcPr>
          <w:p w14:paraId="22AB6B0F" w14:textId="77777777" w:rsidR="00C83EDC" w:rsidRPr="00184D90" w:rsidRDefault="00C83EDC" w:rsidP="00CC28C5">
            <w:pPr>
              <w:spacing w:after="40"/>
              <w:jc w:val="both"/>
              <w:rPr>
                <w:rFonts w:ascii="Times New Roman" w:hAnsi="Times New Roman"/>
                <w:spacing w:val="-3"/>
                <w:sz w:val="20"/>
                <w:lang w:val="en-AU"/>
              </w:rPr>
            </w:pPr>
            <w:r w:rsidRPr="00184D90">
              <w:rPr>
                <w:rFonts w:ascii="Times New Roman" w:hAnsi="Times New Roman"/>
                <w:spacing w:val="-3"/>
                <w:sz w:val="20"/>
                <w:lang w:val="en-AU"/>
              </w:rPr>
              <w:t>Persistence and Degradability</w:t>
            </w:r>
          </w:p>
        </w:tc>
        <w:tc>
          <w:tcPr>
            <w:tcW w:w="6520" w:type="dxa"/>
            <w:vAlign w:val="center"/>
          </w:tcPr>
          <w:p w14:paraId="2536E76E" w14:textId="77777777" w:rsidR="00C83EDC" w:rsidRPr="00184D90" w:rsidRDefault="00C83EDC" w:rsidP="00CC28C5">
            <w:pPr>
              <w:spacing w:after="40"/>
              <w:rPr>
                <w:rFonts w:ascii="Times New Roman" w:hAnsi="Times New Roman"/>
                <w:spacing w:val="-3"/>
                <w:sz w:val="20"/>
                <w:lang w:val="en-AU"/>
              </w:rPr>
            </w:pPr>
            <w:r w:rsidRPr="00184D90">
              <w:rPr>
                <w:rFonts w:ascii="Times New Roman" w:hAnsi="Times New Roman"/>
                <w:spacing w:val="-3"/>
                <w:sz w:val="20"/>
                <w:lang w:val="en-AU"/>
              </w:rPr>
              <w:t>This product is expected to be readily biodegradable</w:t>
            </w:r>
            <w:r w:rsidR="003A6767" w:rsidRPr="00184D90">
              <w:rPr>
                <w:rFonts w:ascii="Times New Roman" w:hAnsi="Times New Roman"/>
                <w:spacing w:val="-3"/>
                <w:sz w:val="20"/>
                <w:lang w:val="en-AU"/>
              </w:rPr>
              <w:t>.</w:t>
            </w:r>
          </w:p>
        </w:tc>
      </w:tr>
      <w:tr w:rsidR="00C83EDC" w:rsidRPr="00184D90" w14:paraId="1A015B91" w14:textId="77777777" w:rsidTr="00C83EDC">
        <w:trPr>
          <w:trHeight w:val="410"/>
        </w:trPr>
        <w:tc>
          <w:tcPr>
            <w:tcW w:w="851" w:type="dxa"/>
            <w:vAlign w:val="center"/>
          </w:tcPr>
          <w:p w14:paraId="689F0F93" w14:textId="77777777" w:rsidR="00C83EDC" w:rsidRPr="00184D90" w:rsidRDefault="00C83EDC" w:rsidP="00CC28C5">
            <w:pPr>
              <w:spacing w:after="40"/>
              <w:jc w:val="both"/>
              <w:rPr>
                <w:rFonts w:ascii="Times New Roman" w:hAnsi="Times New Roman"/>
                <w:spacing w:val="-3"/>
                <w:sz w:val="20"/>
                <w:lang w:val="en-AU"/>
              </w:rPr>
            </w:pPr>
            <w:r w:rsidRPr="00184D90">
              <w:rPr>
                <w:rFonts w:ascii="Times New Roman" w:hAnsi="Times New Roman"/>
                <w:spacing w:val="-3"/>
                <w:sz w:val="20"/>
                <w:lang w:val="en-AU"/>
              </w:rPr>
              <w:t>12.3</w:t>
            </w:r>
          </w:p>
        </w:tc>
        <w:tc>
          <w:tcPr>
            <w:tcW w:w="3260" w:type="dxa"/>
            <w:vAlign w:val="center"/>
          </w:tcPr>
          <w:p w14:paraId="3925676C" w14:textId="77777777" w:rsidR="00C83EDC" w:rsidRPr="00184D90" w:rsidRDefault="00C83EDC" w:rsidP="00CC28C5">
            <w:pPr>
              <w:spacing w:after="40"/>
              <w:jc w:val="both"/>
              <w:rPr>
                <w:rFonts w:ascii="Times New Roman" w:hAnsi="Times New Roman"/>
                <w:spacing w:val="-3"/>
                <w:sz w:val="20"/>
                <w:lang w:val="en-AU"/>
              </w:rPr>
            </w:pPr>
            <w:r w:rsidRPr="00184D90">
              <w:rPr>
                <w:rFonts w:ascii="Times New Roman" w:hAnsi="Times New Roman"/>
                <w:spacing w:val="-3"/>
                <w:sz w:val="20"/>
                <w:lang w:val="en-AU"/>
              </w:rPr>
              <w:t>Bio-accumulative Potential</w:t>
            </w:r>
          </w:p>
        </w:tc>
        <w:tc>
          <w:tcPr>
            <w:tcW w:w="6520" w:type="dxa"/>
            <w:vAlign w:val="center"/>
          </w:tcPr>
          <w:p w14:paraId="6AFD7F16" w14:textId="77777777" w:rsidR="00C83EDC" w:rsidRPr="00184D90" w:rsidRDefault="00C83EDC" w:rsidP="00CC28C5">
            <w:pPr>
              <w:spacing w:after="40"/>
              <w:rPr>
                <w:rFonts w:ascii="Times New Roman" w:hAnsi="Times New Roman"/>
                <w:spacing w:val="-3"/>
                <w:sz w:val="20"/>
                <w:lang w:val="en-AU"/>
              </w:rPr>
            </w:pPr>
            <w:r w:rsidRPr="00184D90">
              <w:rPr>
                <w:rFonts w:ascii="Times New Roman" w:hAnsi="Times New Roman"/>
                <w:spacing w:val="-3"/>
                <w:sz w:val="20"/>
                <w:lang w:val="en-AU"/>
              </w:rPr>
              <w:t>This product is not expected to bio-accumulate</w:t>
            </w:r>
            <w:r w:rsidR="003A6767" w:rsidRPr="00184D90">
              <w:rPr>
                <w:rFonts w:ascii="Times New Roman" w:hAnsi="Times New Roman"/>
                <w:spacing w:val="-3"/>
                <w:sz w:val="20"/>
                <w:lang w:val="en-AU"/>
              </w:rPr>
              <w:t>.</w:t>
            </w:r>
          </w:p>
        </w:tc>
      </w:tr>
      <w:tr w:rsidR="00C83EDC" w:rsidRPr="00184D90" w14:paraId="592D1A0B" w14:textId="77777777" w:rsidTr="00C83EDC">
        <w:trPr>
          <w:trHeight w:val="416"/>
        </w:trPr>
        <w:tc>
          <w:tcPr>
            <w:tcW w:w="851" w:type="dxa"/>
            <w:vAlign w:val="center"/>
          </w:tcPr>
          <w:p w14:paraId="412284CB" w14:textId="77777777" w:rsidR="00C83EDC" w:rsidRPr="00184D90" w:rsidRDefault="00C83EDC" w:rsidP="00CC28C5">
            <w:pPr>
              <w:spacing w:after="40"/>
              <w:jc w:val="both"/>
              <w:rPr>
                <w:rFonts w:ascii="Times New Roman" w:hAnsi="Times New Roman"/>
                <w:spacing w:val="-3"/>
                <w:sz w:val="20"/>
                <w:lang w:val="en-AU"/>
              </w:rPr>
            </w:pPr>
            <w:r w:rsidRPr="00184D90">
              <w:rPr>
                <w:rFonts w:ascii="Times New Roman" w:hAnsi="Times New Roman"/>
                <w:spacing w:val="-3"/>
                <w:sz w:val="20"/>
                <w:lang w:val="en-AU"/>
              </w:rPr>
              <w:t>12.4</w:t>
            </w:r>
          </w:p>
        </w:tc>
        <w:tc>
          <w:tcPr>
            <w:tcW w:w="3260" w:type="dxa"/>
            <w:vAlign w:val="center"/>
          </w:tcPr>
          <w:p w14:paraId="644D45A6" w14:textId="77777777" w:rsidR="00C83EDC" w:rsidRPr="00184D90" w:rsidRDefault="00C83EDC" w:rsidP="00CC28C5">
            <w:pPr>
              <w:spacing w:after="40"/>
              <w:jc w:val="both"/>
              <w:rPr>
                <w:rFonts w:ascii="Times New Roman" w:hAnsi="Times New Roman"/>
                <w:spacing w:val="-3"/>
                <w:sz w:val="20"/>
                <w:lang w:val="en-AU"/>
              </w:rPr>
            </w:pPr>
            <w:r w:rsidRPr="00184D90">
              <w:rPr>
                <w:rFonts w:ascii="Times New Roman" w:hAnsi="Times New Roman"/>
                <w:spacing w:val="-3"/>
                <w:sz w:val="20"/>
                <w:lang w:val="en-AU"/>
              </w:rPr>
              <w:t>Mobility in Soil</w:t>
            </w:r>
          </w:p>
        </w:tc>
        <w:tc>
          <w:tcPr>
            <w:tcW w:w="6520" w:type="dxa"/>
            <w:vAlign w:val="center"/>
          </w:tcPr>
          <w:p w14:paraId="0375CC59" w14:textId="77777777" w:rsidR="00C83EDC" w:rsidRPr="00184D90" w:rsidRDefault="00C83EDC" w:rsidP="00CC28C5">
            <w:pPr>
              <w:spacing w:after="40"/>
              <w:rPr>
                <w:rFonts w:ascii="Times New Roman" w:hAnsi="Times New Roman"/>
                <w:spacing w:val="-3"/>
                <w:sz w:val="20"/>
                <w:highlight w:val="yellow"/>
                <w:lang w:val="en-AU"/>
              </w:rPr>
            </w:pPr>
            <w:r w:rsidRPr="00184D90">
              <w:rPr>
                <w:rFonts w:ascii="Times New Roman" w:hAnsi="Times New Roman"/>
                <w:sz w:val="20"/>
                <w:lang w:val="en-AU"/>
              </w:rPr>
              <w:t>When spilled onto soil, this product is expected to evaporate slowly.</w:t>
            </w:r>
          </w:p>
        </w:tc>
      </w:tr>
      <w:tr w:rsidR="00C83EDC" w:rsidRPr="00184D90" w14:paraId="112260C4" w14:textId="77777777" w:rsidTr="00C83EDC">
        <w:trPr>
          <w:trHeight w:val="422"/>
        </w:trPr>
        <w:tc>
          <w:tcPr>
            <w:tcW w:w="851" w:type="dxa"/>
            <w:vAlign w:val="center"/>
          </w:tcPr>
          <w:p w14:paraId="324CFC2D" w14:textId="77777777" w:rsidR="00C83EDC" w:rsidRPr="00184D90" w:rsidRDefault="00C83EDC" w:rsidP="00CC28C5">
            <w:pPr>
              <w:spacing w:after="40"/>
              <w:jc w:val="both"/>
              <w:rPr>
                <w:rFonts w:ascii="Times New Roman" w:hAnsi="Times New Roman"/>
                <w:spacing w:val="-3"/>
                <w:sz w:val="20"/>
                <w:lang w:val="en-AU"/>
              </w:rPr>
            </w:pPr>
            <w:r w:rsidRPr="00184D90">
              <w:rPr>
                <w:rFonts w:ascii="Times New Roman" w:hAnsi="Times New Roman"/>
                <w:spacing w:val="-3"/>
                <w:sz w:val="20"/>
                <w:lang w:val="en-AU"/>
              </w:rPr>
              <w:t>12.5</w:t>
            </w:r>
          </w:p>
        </w:tc>
        <w:tc>
          <w:tcPr>
            <w:tcW w:w="3260" w:type="dxa"/>
            <w:vAlign w:val="center"/>
          </w:tcPr>
          <w:p w14:paraId="4E731E91" w14:textId="77777777" w:rsidR="00C83EDC" w:rsidRPr="00184D90" w:rsidRDefault="00C83EDC" w:rsidP="00CC28C5">
            <w:pPr>
              <w:spacing w:after="40"/>
              <w:jc w:val="both"/>
              <w:rPr>
                <w:rFonts w:ascii="Times New Roman" w:hAnsi="Times New Roman"/>
                <w:spacing w:val="-3"/>
                <w:sz w:val="20"/>
                <w:lang w:val="en-AU"/>
              </w:rPr>
            </w:pPr>
            <w:r w:rsidRPr="00184D90">
              <w:rPr>
                <w:rFonts w:ascii="Times New Roman" w:hAnsi="Times New Roman"/>
                <w:spacing w:val="-3"/>
                <w:sz w:val="20"/>
                <w:lang w:val="en-AU"/>
              </w:rPr>
              <w:t>Other Adverse Ecological Effects</w:t>
            </w:r>
          </w:p>
        </w:tc>
        <w:tc>
          <w:tcPr>
            <w:tcW w:w="6520" w:type="dxa"/>
            <w:vAlign w:val="center"/>
          </w:tcPr>
          <w:p w14:paraId="316880CF" w14:textId="77777777" w:rsidR="00C83EDC" w:rsidRPr="00184D90" w:rsidRDefault="00C83EDC" w:rsidP="00CC28C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3"/>
                <w:sz w:val="20"/>
                <w:highlight w:val="yellow"/>
                <w:lang w:val="en-AU"/>
              </w:rPr>
            </w:pPr>
            <w:r w:rsidRPr="00184D90">
              <w:rPr>
                <w:rFonts w:ascii="Times New Roman" w:hAnsi="Times New Roman"/>
                <w:spacing w:val="-2"/>
                <w:sz w:val="20"/>
                <w:lang w:val="en-AU"/>
              </w:rPr>
              <w:t xml:space="preserve">This product may be harmful to aquatic life if large volumes of it are released into an aquatic environment.  </w:t>
            </w:r>
          </w:p>
        </w:tc>
      </w:tr>
    </w:tbl>
    <w:p w14:paraId="6EE6F154" w14:textId="77777777" w:rsidR="006B40B5" w:rsidRPr="00184D90" w:rsidRDefault="006B40B5" w:rsidP="00C83ED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before="120"/>
        <w:rPr>
          <w:rFonts w:ascii="Times New Roman" w:hAnsi="Times New Roman"/>
          <w:b/>
          <w:spacing w:val="-2"/>
          <w:sz w:val="16"/>
        </w:rPr>
        <w:sectPr w:rsidR="006B40B5" w:rsidRPr="00184D90">
          <w:footerReference w:type="default" r:id="rId9"/>
          <w:endnotePr>
            <w:numFmt w:val="decimal"/>
          </w:endnotePr>
          <w:type w:val="continuous"/>
          <w:pgSz w:w="12240" w:h="15840"/>
          <w:pgMar w:top="432" w:right="720" w:bottom="432" w:left="720" w:header="432" w:footer="432" w:gutter="0"/>
          <w:cols w:space="720"/>
          <w:noEndnote/>
        </w:sectPr>
      </w:pPr>
    </w:p>
    <w:p w14:paraId="2CC51136" w14:textId="77777777" w:rsidR="007031FE" w:rsidRPr="00184D90" w:rsidRDefault="007031FE" w:rsidP="001576F8">
      <w:pPr>
        <w:tabs>
          <w:tab w:val="left" w:pos="-6480"/>
          <w:tab w:val="left" w:pos="-5760"/>
          <w:tab w:val="left" w:pos="-5040"/>
          <w:tab w:val="left" w:pos="-4464"/>
          <w:tab w:val="left" w:pos="-3744"/>
          <w:tab w:val="left" w:pos="-3024"/>
          <w:tab w:val="left" w:pos="-2304"/>
          <w:tab w:val="left" w:pos="-1584"/>
          <w:tab w:val="left" w:pos="-864"/>
          <w:tab w:val="left" w:pos="-144"/>
          <w:tab w:val="left" w:pos="288"/>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8"/>
          <w:lang w:val="en-AU"/>
        </w:rPr>
      </w:pPr>
    </w:p>
    <w:p w14:paraId="1F321B76" w14:textId="77777777" w:rsidR="000D0663" w:rsidRPr="00184D90" w:rsidRDefault="000D0663">
      <w:pPr>
        <w:tabs>
          <w:tab w:val="left" w:pos="-6480"/>
          <w:tab w:val="left" w:pos="-5760"/>
          <w:tab w:val="left" w:pos="-5040"/>
          <w:tab w:val="left" w:pos="-4464"/>
          <w:tab w:val="left" w:pos="-3744"/>
          <w:tab w:val="left" w:pos="-3024"/>
          <w:tab w:val="left" w:pos="-2304"/>
          <w:tab w:val="left" w:pos="-1584"/>
          <w:tab w:val="left" w:pos="-864"/>
          <w:tab w:val="left" w:pos="-144"/>
          <w:tab w:val="left" w:pos="288"/>
          <w:tab w:val="left" w:pos="576"/>
          <w:tab w:val="left" w:pos="1296"/>
          <w:tab w:val="left" w:pos="2016"/>
          <w:tab w:val="left" w:pos="2736"/>
          <w:tab w:val="left" w:pos="3456"/>
          <w:tab w:val="left" w:pos="4176"/>
          <w:tab w:val="left" w:pos="4896"/>
          <w:tab w:val="left" w:pos="5760"/>
        </w:tabs>
        <w:suppressAutoHyphens/>
        <w:ind w:left="274" w:hanging="274"/>
        <w:jc w:val="both"/>
        <w:rPr>
          <w:rFonts w:ascii="Times New Roman" w:hAnsi="Times New Roman"/>
          <w:spacing w:val="-2"/>
          <w:sz w:val="8"/>
          <w:lang w:val="en-AU"/>
        </w:rPr>
      </w:pPr>
    </w:p>
    <w:p w14:paraId="60544559" w14:textId="77777777" w:rsidR="001511BF" w:rsidRPr="00184D90" w:rsidRDefault="001511BF">
      <w:pPr>
        <w:pBdr>
          <w:top w:val="single" w:sz="12" w:space="1" w:color="auto"/>
        </w:pBd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8"/>
          <w:lang w:val="en-AU"/>
        </w:rPr>
      </w:pPr>
    </w:p>
    <w:p w14:paraId="1BF54C1D" w14:textId="77777777" w:rsidR="001511BF" w:rsidRPr="00184D90" w:rsidRDefault="001511BF">
      <w:pPr>
        <w:tabs>
          <w:tab w:val="center" w:pos="5688"/>
        </w:tabs>
        <w:suppressAutoHyphens/>
        <w:spacing w:after="80"/>
        <w:jc w:val="center"/>
        <w:rPr>
          <w:rFonts w:ascii="Times New Roman" w:hAnsi="Times New Roman"/>
          <w:spacing w:val="-3"/>
          <w:szCs w:val="24"/>
          <w:lang w:val="en-AU"/>
        </w:rPr>
      </w:pPr>
      <w:r w:rsidRPr="00184D90">
        <w:rPr>
          <w:rFonts w:ascii="Times New Roman" w:hAnsi="Times New Roman"/>
          <w:b/>
          <w:spacing w:val="-3"/>
          <w:szCs w:val="24"/>
          <w:lang w:val="en-AU"/>
        </w:rPr>
        <w:t>13. DISPOSAL CONSIDERATIONS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189"/>
        <w:gridCol w:w="6878"/>
      </w:tblGrid>
      <w:tr w:rsidR="00882286" w:rsidRPr="00184D90" w14:paraId="44020B7E" w14:textId="77777777" w:rsidTr="00C83EDC">
        <w:tc>
          <w:tcPr>
            <w:tcW w:w="723" w:type="dxa"/>
          </w:tcPr>
          <w:p w14:paraId="2C75B3C7" w14:textId="77777777" w:rsidR="00882286" w:rsidRPr="00184D90" w:rsidRDefault="0088228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tc>
        <w:tc>
          <w:tcPr>
            <w:tcW w:w="3189" w:type="dxa"/>
          </w:tcPr>
          <w:p w14:paraId="3A7E9875" w14:textId="77777777" w:rsidR="00882286" w:rsidRPr="00184D90" w:rsidRDefault="00882286" w:rsidP="00C83ED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Preparing Wastes of this Product for Disposal</w:t>
            </w:r>
          </w:p>
        </w:tc>
        <w:tc>
          <w:tcPr>
            <w:tcW w:w="6878" w:type="dxa"/>
          </w:tcPr>
          <w:p w14:paraId="25AB9F11" w14:textId="77777777" w:rsidR="00882286" w:rsidRPr="00184D90" w:rsidRDefault="00882286" w:rsidP="00C83ED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 xml:space="preserve">Waste disposal must be in accordance with appropriate </w:t>
            </w:r>
            <w:r w:rsidR="00397B46" w:rsidRPr="00184D90">
              <w:rPr>
                <w:rFonts w:ascii="Times New Roman" w:hAnsi="Times New Roman"/>
                <w:spacing w:val="-2"/>
                <w:sz w:val="20"/>
                <w:lang w:val="en-AU"/>
              </w:rPr>
              <w:t>Australian</w:t>
            </w:r>
            <w:r w:rsidRPr="00184D90">
              <w:rPr>
                <w:rFonts w:ascii="Times New Roman" w:hAnsi="Times New Roman"/>
                <w:spacing w:val="-2"/>
                <w:sz w:val="20"/>
                <w:lang w:val="en-AU"/>
              </w:rPr>
              <w:t xml:space="preserve"> Federal, State, and local regulations or with local regulations. </w:t>
            </w:r>
          </w:p>
        </w:tc>
      </w:tr>
      <w:tr w:rsidR="00882286" w:rsidRPr="00184D90" w14:paraId="538CEF94" w14:textId="77777777" w:rsidTr="00C83EDC">
        <w:tc>
          <w:tcPr>
            <w:tcW w:w="723" w:type="dxa"/>
          </w:tcPr>
          <w:p w14:paraId="1D7FC315" w14:textId="77777777" w:rsidR="00882286" w:rsidRPr="00184D90" w:rsidRDefault="0088228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20"/>
                <w:lang w:val="en-AU"/>
              </w:rPr>
            </w:pPr>
          </w:p>
        </w:tc>
        <w:tc>
          <w:tcPr>
            <w:tcW w:w="3189" w:type="dxa"/>
          </w:tcPr>
          <w:p w14:paraId="496BBC18" w14:textId="77777777" w:rsidR="00882286" w:rsidRPr="00184D90" w:rsidRDefault="00882286" w:rsidP="00C83ED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Disposal of Contaminated Packaging</w:t>
            </w:r>
          </w:p>
        </w:tc>
        <w:tc>
          <w:tcPr>
            <w:tcW w:w="6878" w:type="dxa"/>
          </w:tcPr>
          <w:p w14:paraId="451BB8CA" w14:textId="77777777" w:rsidR="00882286" w:rsidRPr="00184D90" w:rsidRDefault="00882286" w:rsidP="00C83ED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rPr>
                <w:rFonts w:ascii="Times New Roman" w:hAnsi="Times New Roman"/>
                <w:spacing w:val="-2"/>
                <w:sz w:val="20"/>
                <w:lang w:val="en-AU"/>
              </w:rPr>
            </w:pPr>
            <w:r w:rsidRPr="00184D90">
              <w:rPr>
                <w:rFonts w:ascii="Times New Roman" w:hAnsi="Times New Roman"/>
                <w:spacing w:val="-2"/>
                <w:sz w:val="20"/>
                <w:lang w:val="en-AU"/>
              </w:rPr>
              <w:t>Cleaned containers can be recycled or disposed of as non-contaminated waste, if authorized by your local authorities.</w:t>
            </w:r>
            <w:r w:rsidR="000850E8" w:rsidRPr="00184D90">
              <w:rPr>
                <w:rFonts w:ascii="Times New Roman" w:hAnsi="Times New Roman"/>
                <w:spacing w:val="-2"/>
                <w:sz w:val="20"/>
                <w:lang w:val="en-AU"/>
              </w:rPr>
              <w:t xml:space="preserve"> Dispose of containers as required by local regulations.</w:t>
            </w:r>
          </w:p>
        </w:tc>
      </w:tr>
    </w:tbl>
    <w:p w14:paraId="60CFE492" w14:textId="77777777" w:rsidR="003B1919" w:rsidRPr="00184D90" w:rsidRDefault="003B1919">
      <w:pPr>
        <w:pBdr>
          <w:bottom w:val="single" w:sz="12" w:space="1" w:color="auto"/>
        </w:pBdr>
        <w:tabs>
          <w:tab w:val="center" w:pos="5688"/>
        </w:tabs>
        <w:suppressAutoHyphens/>
        <w:spacing w:after="80"/>
        <w:jc w:val="center"/>
        <w:rPr>
          <w:rFonts w:ascii="Times New Roman" w:hAnsi="Times New Roman"/>
          <w:b/>
          <w:spacing w:val="-3"/>
          <w:sz w:val="28"/>
          <w:lang w:val="en-AU"/>
        </w:rPr>
      </w:pPr>
    </w:p>
    <w:p w14:paraId="22808CC8" w14:textId="77777777" w:rsidR="008775C0" w:rsidRPr="00184D90" w:rsidRDefault="001511BF" w:rsidP="006C4E90">
      <w:pPr>
        <w:tabs>
          <w:tab w:val="center" w:pos="5688"/>
        </w:tabs>
        <w:suppressAutoHyphens/>
        <w:spacing w:after="80"/>
        <w:jc w:val="center"/>
        <w:rPr>
          <w:rFonts w:ascii="Times New Roman" w:hAnsi="Times New Roman"/>
          <w:spacing w:val="-3"/>
          <w:szCs w:val="24"/>
          <w:lang w:val="en-AU"/>
        </w:rPr>
      </w:pPr>
      <w:r w:rsidRPr="00184D90">
        <w:rPr>
          <w:rFonts w:ascii="Times New Roman" w:hAnsi="Times New Roman"/>
          <w:b/>
          <w:spacing w:val="-3"/>
          <w:szCs w:val="24"/>
          <w:lang w:val="en-AU"/>
        </w:rPr>
        <w:t>14. TRANSPORT INFORMATION</w:t>
      </w:r>
    </w:p>
    <w:p w14:paraId="38A5A308" w14:textId="77777777" w:rsidR="00AD4113" w:rsidRPr="00184D90" w:rsidRDefault="00AD4113" w:rsidP="00AD4113">
      <w:pPr>
        <w:tabs>
          <w:tab w:val="left" w:pos="-1728"/>
          <w:tab w:val="left" w:pos="-1008"/>
          <w:tab w:val="left" w:pos="-288"/>
          <w:tab w:val="left" w:pos="432"/>
          <w:tab w:val="left" w:pos="1152"/>
          <w:tab w:val="left" w:pos="1872"/>
          <w:tab w:val="left" w:pos="2736"/>
          <w:tab w:val="left" w:pos="2880"/>
        </w:tabs>
        <w:suppressAutoHyphens/>
        <w:ind w:left="5850" w:hanging="5850"/>
        <w:jc w:val="both"/>
        <w:rPr>
          <w:rFonts w:ascii="Times New Roman" w:hAnsi="Times New Roman"/>
          <w:b/>
          <w:spacing w:val="-2"/>
          <w:sz w:val="20"/>
          <w:lang w:val="en-AU"/>
        </w:rPr>
      </w:pPr>
      <w:r w:rsidRPr="00184D90">
        <w:rPr>
          <w:rFonts w:ascii="Times New Roman" w:hAnsi="Times New Roman"/>
          <w:b/>
          <w:spacing w:val="-2"/>
          <w:sz w:val="20"/>
          <w:lang w:val="en-AU"/>
        </w:rPr>
        <w:t>Australian Domestic</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392"/>
        <w:gridCol w:w="5665"/>
      </w:tblGrid>
      <w:tr w:rsidR="00AD4113" w:rsidRPr="00184D90" w14:paraId="0A0C25EE" w14:textId="77777777" w:rsidTr="005A67CA">
        <w:tc>
          <w:tcPr>
            <w:tcW w:w="733" w:type="dxa"/>
          </w:tcPr>
          <w:p w14:paraId="456C4398"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r w:rsidRPr="00184D90">
              <w:rPr>
                <w:rFonts w:ascii="Times New Roman" w:hAnsi="Times New Roman"/>
                <w:spacing w:val="-2"/>
                <w:sz w:val="20"/>
                <w:lang w:val="en-AU"/>
              </w:rPr>
              <w:t>14.1</w:t>
            </w:r>
          </w:p>
        </w:tc>
        <w:tc>
          <w:tcPr>
            <w:tcW w:w="4392" w:type="dxa"/>
          </w:tcPr>
          <w:p w14:paraId="656A0851"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rPr>
                <w:rFonts w:ascii="Times New Roman" w:hAnsi="Times New Roman"/>
                <w:spacing w:val="-2"/>
                <w:sz w:val="20"/>
                <w:lang w:val="en-AU"/>
              </w:rPr>
            </w:pPr>
            <w:r w:rsidRPr="00184D90">
              <w:rPr>
                <w:rFonts w:ascii="Times New Roman" w:hAnsi="Times New Roman"/>
                <w:spacing w:val="-2"/>
                <w:sz w:val="20"/>
                <w:lang w:val="en-AU"/>
              </w:rPr>
              <w:t>UN Number</w:t>
            </w:r>
          </w:p>
        </w:tc>
        <w:tc>
          <w:tcPr>
            <w:tcW w:w="5665" w:type="dxa"/>
          </w:tcPr>
          <w:p w14:paraId="2FCDED0F"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r w:rsidRPr="00184D90">
              <w:rPr>
                <w:rFonts w:ascii="Times New Roman" w:hAnsi="Times New Roman"/>
                <w:spacing w:val="-2"/>
                <w:sz w:val="20"/>
                <w:lang w:val="en-AU"/>
              </w:rPr>
              <w:t>NOT dangerous goods for transport by road or rail</w:t>
            </w:r>
          </w:p>
        </w:tc>
      </w:tr>
      <w:tr w:rsidR="00AD4113" w:rsidRPr="00184D90" w14:paraId="551A533A" w14:textId="77777777" w:rsidTr="005A67CA">
        <w:tc>
          <w:tcPr>
            <w:tcW w:w="733" w:type="dxa"/>
          </w:tcPr>
          <w:p w14:paraId="0F17C7E6"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r w:rsidRPr="00184D90">
              <w:rPr>
                <w:rFonts w:ascii="Times New Roman" w:hAnsi="Times New Roman"/>
                <w:spacing w:val="-2"/>
                <w:sz w:val="20"/>
                <w:lang w:val="en-AU"/>
              </w:rPr>
              <w:t>14.2</w:t>
            </w:r>
          </w:p>
        </w:tc>
        <w:tc>
          <w:tcPr>
            <w:tcW w:w="4392" w:type="dxa"/>
          </w:tcPr>
          <w:p w14:paraId="1E5C6B05"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rPr>
                <w:rFonts w:ascii="Times New Roman" w:hAnsi="Times New Roman"/>
                <w:spacing w:val="-2"/>
                <w:sz w:val="20"/>
                <w:lang w:val="en-AU"/>
              </w:rPr>
            </w:pPr>
            <w:r w:rsidRPr="00184D90">
              <w:rPr>
                <w:rFonts w:ascii="Times New Roman" w:hAnsi="Times New Roman"/>
                <w:spacing w:val="-2"/>
                <w:sz w:val="20"/>
                <w:lang w:val="en-AU"/>
              </w:rPr>
              <w:t>Proper Shipping Name or Technical Name</w:t>
            </w:r>
          </w:p>
        </w:tc>
        <w:tc>
          <w:tcPr>
            <w:tcW w:w="5665" w:type="dxa"/>
          </w:tcPr>
          <w:p w14:paraId="5A825596"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p>
        </w:tc>
      </w:tr>
      <w:tr w:rsidR="00AD4113" w:rsidRPr="00184D90" w14:paraId="47FEB852" w14:textId="77777777" w:rsidTr="005A67CA">
        <w:tc>
          <w:tcPr>
            <w:tcW w:w="733" w:type="dxa"/>
          </w:tcPr>
          <w:p w14:paraId="6DF7BBF2"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r w:rsidRPr="00184D90">
              <w:rPr>
                <w:rFonts w:ascii="Times New Roman" w:hAnsi="Times New Roman"/>
                <w:spacing w:val="-2"/>
                <w:sz w:val="20"/>
                <w:lang w:val="en-AU"/>
              </w:rPr>
              <w:t>14.3</w:t>
            </w:r>
          </w:p>
        </w:tc>
        <w:tc>
          <w:tcPr>
            <w:tcW w:w="4392" w:type="dxa"/>
          </w:tcPr>
          <w:p w14:paraId="53F237FC"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rPr>
                <w:rFonts w:ascii="Times New Roman" w:hAnsi="Times New Roman"/>
                <w:spacing w:val="-2"/>
                <w:sz w:val="20"/>
                <w:lang w:val="en-AU"/>
              </w:rPr>
            </w:pPr>
            <w:r w:rsidRPr="00184D90">
              <w:rPr>
                <w:rFonts w:ascii="Times New Roman" w:hAnsi="Times New Roman"/>
                <w:spacing w:val="-2"/>
                <w:sz w:val="20"/>
                <w:lang w:val="en-AU"/>
              </w:rPr>
              <w:t>Transport Hazard Class(es)</w:t>
            </w:r>
          </w:p>
        </w:tc>
        <w:tc>
          <w:tcPr>
            <w:tcW w:w="5665" w:type="dxa"/>
          </w:tcPr>
          <w:p w14:paraId="0E5AAF2B"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p>
        </w:tc>
      </w:tr>
      <w:tr w:rsidR="00AD4113" w:rsidRPr="00184D90" w14:paraId="5EDD3037" w14:textId="77777777" w:rsidTr="005A67CA">
        <w:trPr>
          <w:trHeight w:val="107"/>
        </w:trPr>
        <w:tc>
          <w:tcPr>
            <w:tcW w:w="733" w:type="dxa"/>
          </w:tcPr>
          <w:p w14:paraId="11F2085E"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p>
        </w:tc>
        <w:tc>
          <w:tcPr>
            <w:tcW w:w="4392" w:type="dxa"/>
          </w:tcPr>
          <w:p w14:paraId="0D37CB2E"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right"/>
              <w:rPr>
                <w:rFonts w:ascii="Times New Roman" w:hAnsi="Times New Roman"/>
                <w:spacing w:val="-2"/>
                <w:sz w:val="20"/>
                <w:lang w:val="en-AU"/>
              </w:rPr>
            </w:pPr>
            <w:r w:rsidRPr="00184D90">
              <w:rPr>
                <w:rFonts w:ascii="Times New Roman" w:hAnsi="Times New Roman"/>
                <w:spacing w:val="-2"/>
                <w:sz w:val="20"/>
                <w:lang w:val="en-AU"/>
              </w:rPr>
              <w:t>Transport label(s) required</w:t>
            </w:r>
          </w:p>
        </w:tc>
        <w:tc>
          <w:tcPr>
            <w:tcW w:w="5665" w:type="dxa"/>
          </w:tcPr>
          <w:p w14:paraId="307A4CB3"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p>
        </w:tc>
      </w:tr>
      <w:tr w:rsidR="00AD4113" w:rsidRPr="00184D90" w14:paraId="7159558A" w14:textId="77777777" w:rsidTr="005A67CA">
        <w:tc>
          <w:tcPr>
            <w:tcW w:w="733" w:type="dxa"/>
          </w:tcPr>
          <w:p w14:paraId="668F88DE"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r w:rsidRPr="00184D90">
              <w:rPr>
                <w:rFonts w:ascii="Times New Roman" w:hAnsi="Times New Roman"/>
                <w:spacing w:val="-2"/>
                <w:sz w:val="20"/>
                <w:lang w:val="en-AU"/>
              </w:rPr>
              <w:t>14.4</w:t>
            </w:r>
          </w:p>
        </w:tc>
        <w:tc>
          <w:tcPr>
            <w:tcW w:w="4392" w:type="dxa"/>
          </w:tcPr>
          <w:p w14:paraId="2B829327"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rPr>
                <w:rFonts w:ascii="Times New Roman" w:hAnsi="Times New Roman"/>
                <w:spacing w:val="-2"/>
                <w:sz w:val="20"/>
                <w:lang w:val="en-AU"/>
              </w:rPr>
            </w:pPr>
            <w:r w:rsidRPr="00184D90">
              <w:rPr>
                <w:rFonts w:ascii="Times New Roman" w:hAnsi="Times New Roman"/>
                <w:spacing w:val="-2"/>
                <w:sz w:val="20"/>
                <w:lang w:val="en-AU"/>
              </w:rPr>
              <w:t>Packing Group</w:t>
            </w:r>
          </w:p>
        </w:tc>
        <w:tc>
          <w:tcPr>
            <w:tcW w:w="5665" w:type="dxa"/>
          </w:tcPr>
          <w:p w14:paraId="4B54053A"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p>
        </w:tc>
      </w:tr>
      <w:tr w:rsidR="00AD4113" w:rsidRPr="00184D90" w14:paraId="22C1FE73" w14:textId="77777777" w:rsidTr="005A67CA">
        <w:tc>
          <w:tcPr>
            <w:tcW w:w="733" w:type="dxa"/>
          </w:tcPr>
          <w:p w14:paraId="0B337650"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r w:rsidRPr="00184D90">
              <w:rPr>
                <w:rFonts w:ascii="Times New Roman" w:hAnsi="Times New Roman"/>
                <w:spacing w:val="-2"/>
                <w:sz w:val="20"/>
                <w:lang w:val="en-AU"/>
              </w:rPr>
              <w:t>14.5</w:t>
            </w:r>
          </w:p>
        </w:tc>
        <w:tc>
          <w:tcPr>
            <w:tcW w:w="4392" w:type="dxa"/>
          </w:tcPr>
          <w:p w14:paraId="504E932F"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rPr>
                <w:rFonts w:ascii="Times New Roman" w:hAnsi="Times New Roman"/>
                <w:spacing w:val="-2"/>
                <w:sz w:val="20"/>
                <w:lang w:val="en-AU"/>
              </w:rPr>
            </w:pPr>
            <w:r w:rsidRPr="00184D90">
              <w:rPr>
                <w:rFonts w:ascii="Times New Roman" w:hAnsi="Times New Roman"/>
                <w:spacing w:val="-2"/>
                <w:sz w:val="20"/>
                <w:lang w:val="en-AU"/>
              </w:rPr>
              <w:t>HAZCHEM Code</w:t>
            </w:r>
          </w:p>
        </w:tc>
        <w:tc>
          <w:tcPr>
            <w:tcW w:w="5665" w:type="dxa"/>
          </w:tcPr>
          <w:p w14:paraId="71714DC9"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p>
        </w:tc>
      </w:tr>
      <w:tr w:rsidR="00AD4113" w:rsidRPr="00184D90" w14:paraId="2F53ED94" w14:textId="77777777" w:rsidTr="005A67CA">
        <w:tc>
          <w:tcPr>
            <w:tcW w:w="733" w:type="dxa"/>
          </w:tcPr>
          <w:p w14:paraId="074B40F2"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r w:rsidRPr="00184D90">
              <w:rPr>
                <w:rFonts w:ascii="Times New Roman" w:hAnsi="Times New Roman"/>
                <w:spacing w:val="-2"/>
                <w:sz w:val="20"/>
                <w:lang w:val="en-AU"/>
              </w:rPr>
              <w:t>14.6</w:t>
            </w:r>
          </w:p>
        </w:tc>
        <w:tc>
          <w:tcPr>
            <w:tcW w:w="4392" w:type="dxa"/>
          </w:tcPr>
          <w:p w14:paraId="6D073C1C"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rPr>
                <w:rFonts w:ascii="Times New Roman" w:hAnsi="Times New Roman"/>
                <w:spacing w:val="-2"/>
                <w:sz w:val="20"/>
                <w:lang w:val="en-AU"/>
              </w:rPr>
            </w:pPr>
            <w:r w:rsidRPr="00184D90">
              <w:rPr>
                <w:rFonts w:ascii="Times New Roman" w:hAnsi="Times New Roman"/>
                <w:spacing w:val="-2"/>
                <w:sz w:val="20"/>
                <w:lang w:val="en-AU"/>
              </w:rPr>
              <w:t>Environmental Hazards for Transport Purposes</w:t>
            </w:r>
          </w:p>
        </w:tc>
        <w:tc>
          <w:tcPr>
            <w:tcW w:w="5665" w:type="dxa"/>
          </w:tcPr>
          <w:p w14:paraId="4999E0DA"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p>
        </w:tc>
      </w:tr>
      <w:tr w:rsidR="00AD4113" w:rsidRPr="00184D90" w14:paraId="7638D21C" w14:textId="77777777" w:rsidTr="005A67CA">
        <w:trPr>
          <w:trHeight w:val="260"/>
        </w:trPr>
        <w:tc>
          <w:tcPr>
            <w:tcW w:w="733" w:type="dxa"/>
          </w:tcPr>
          <w:p w14:paraId="41CE0D33"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r w:rsidRPr="00184D90">
              <w:rPr>
                <w:rFonts w:ascii="Times New Roman" w:hAnsi="Times New Roman"/>
                <w:spacing w:val="-2"/>
                <w:sz w:val="20"/>
                <w:lang w:val="en-AU"/>
              </w:rPr>
              <w:t>14.7</w:t>
            </w:r>
          </w:p>
        </w:tc>
        <w:tc>
          <w:tcPr>
            <w:tcW w:w="4392" w:type="dxa"/>
          </w:tcPr>
          <w:p w14:paraId="18DD2D7B"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rPr>
                <w:rFonts w:ascii="Times New Roman" w:hAnsi="Times New Roman"/>
                <w:spacing w:val="-2"/>
                <w:sz w:val="20"/>
                <w:lang w:val="en-AU"/>
              </w:rPr>
            </w:pPr>
            <w:r w:rsidRPr="00184D90">
              <w:rPr>
                <w:rFonts w:ascii="Times New Roman" w:hAnsi="Times New Roman"/>
                <w:spacing w:val="-2"/>
                <w:sz w:val="20"/>
                <w:lang w:val="en-AU"/>
              </w:rPr>
              <w:t>Special Precautions for User</w:t>
            </w:r>
          </w:p>
        </w:tc>
        <w:tc>
          <w:tcPr>
            <w:tcW w:w="5665" w:type="dxa"/>
          </w:tcPr>
          <w:p w14:paraId="782673E3"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p>
        </w:tc>
      </w:tr>
      <w:tr w:rsidR="00AD4113" w:rsidRPr="00184D90" w14:paraId="7D225613" w14:textId="77777777" w:rsidTr="005A67CA">
        <w:trPr>
          <w:trHeight w:val="260"/>
        </w:trPr>
        <w:tc>
          <w:tcPr>
            <w:tcW w:w="733" w:type="dxa"/>
          </w:tcPr>
          <w:p w14:paraId="7CE165BE"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r w:rsidRPr="00184D90">
              <w:rPr>
                <w:rFonts w:ascii="Times New Roman" w:hAnsi="Times New Roman"/>
                <w:spacing w:val="-2"/>
                <w:sz w:val="20"/>
                <w:lang w:val="en-AU"/>
              </w:rPr>
              <w:t>14.8</w:t>
            </w:r>
          </w:p>
        </w:tc>
        <w:tc>
          <w:tcPr>
            <w:tcW w:w="4392" w:type="dxa"/>
          </w:tcPr>
          <w:p w14:paraId="6E0927AD"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rPr>
                <w:rFonts w:ascii="Times New Roman" w:hAnsi="Times New Roman"/>
                <w:spacing w:val="-2"/>
                <w:sz w:val="20"/>
                <w:lang w:val="en-AU"/>
              </w:rPr>
            </w:pPr>
            <w:r w:rsidRPr="00184D90">
              <w:rPr>
                <w:rFonts w:ascii="Times New Roman" w:hAnsi="Times New Roman"/>
                <w:spacing w:val="-2"/>
                <w:sz w:val="20"/>
                <w:lang w:val="en-AU"/>
              </w:rPr>
              <w:t>Additional information</w:t>
            </w:r>
          </w:p>
        </w:tc>
        <w:tc>
          <w:tcPr>
            <w:tcW w:w="5665" w:type="dxa"/>
          </w:tcPr>
          <w:p w14:paraId="70440936" w14:textId="77777777" w:rsidR="00AD4113" w:rsidRPr="00184D90" w:rsidRDefault="00AD4113" w:rsidP="005A67CA">
            <w:pPr>
              <w:tabs>
                <w:tab w:val="left" w:pos="-1728"/>
                <w:tab w:val="left" w:pos="-1008"/>
                <w:tab w:val="left" w:pos="-288"/>
                <w:tab w:val="left" w:pos="432"/>
                <w:tab w:val="left" w:pos="1152"/>
                <w:tab w:val="left" w:pos="1872"/>
                <w:tab w:val="left" w:pos="2736"/>
                <w:tab w:val="left" w:pos="2880"/>
              </w:tabs>
              <w:suppressAutoHyphens/>
              <w:jc w:val="both"/>
              <w:rPr>
                <w:rFonts w:ascii="Times New Roman" w:hAnsi="Times New Roman"/>
                <w:spacing w:val="-2"/>
                <w:sz w:val="20"/>
                <w:lang w:val="en-AU"/>
              </w:rPr>
            </w:pPr>
          </w:p>
        </w:tc>
      </w:tr>
    </w:tbl>
    <w:p w14:paraId="294D01AD" w14:textId="77777777" w:rsidR="00F657F6" w:rsidRPr="00184D90" w:rsidRDefault="00F657F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b/>
          <w:sz w:val="20"/>
          <w:lang w:val="en-AU"/>
        </w:rPr>
      </w:pPr>
    </w:p>
    <w:p w14:paraId="0A461D8C" w14:textId="77777777" w:rsidR="00AD4113" w:rsidRPr="00184D90" w:rsidRDefault="00AD4113" w:rsidP="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b/>
          <w:sz w:val="20"/>
          <w:lang w:val="en-AU"/>
        </w:rPr>
      </w:pPr>
    </w:p>
    <w:p w14:paraId="3EE83337" w14:textId="77777777" w:rsidR="00AD4113" w:rsidRPr="00184D90" w:rsidRDefault="00AD4113" w:rsidP="00AD4113">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6D019706" w14:textId="77777777" w:rsidR="00AD4113" w:rsidRPr="00184D90" w:rsidRDefault="00AD4113" w:rsidP="00AD4113">
      <w:pPr>
        <w:pStyle w:val="NormalWeb"/>
        <w:shd w:val="clear" w:color="auto" w:fill="FFFFFF"/>
        <w:spacing w:before="0" w:beforeAutospacing="0" w:after="0" w:afterAutospacing="0"/>
        <w:jc w:val="center"/>
        <w:rPr>
          <w:color w:val="222222"/>
          <w:sz w:val="19"/>
          <w:szCs w:val="19"/>
        </w:rPr>
      </w:pPr>
      <w:r w:rsidRPr="00184D90">
        <w:rPr>
          <w:b/>
          <w:bCs/>
          <w:color w:val="000000"/>
          <w:spacing w:val="-2"/>
        </w:rPr>
        <w:t>15. REGULATORY INFORMATION</w:t>
      </w:r>
    </w:p>
    <w:p w14:paraId="710BBD68" w14:textId="77777777" w:rsidR="00AD4113" w:rsidRPr="00184D90" w:rsidRDefault="00AD4113" w:rsidP="00AD4113">
      <w:pPr>
        <w:pStyle w:val="NormalWeb"/>
        <w:shd w:val="clear" w:color="auto" w:fill="FFFFFF"/>
        <w:spacing w:before="0" w:beforeAutospacing="0" w:after="0" w:afterAutospacing="0"/>
        <w:rPr>
          <w:color w:val="222222"/>
          <w:sz w:val="19"/>
          <w:szCs w:val="19"/>
        </w:rPr>
      </w:pPr>
      <w:r w:rsidRPr="00184D90">
        <w:rPr>
          <w:b/>
          <w:bCs/>
          <w:color w:val="000000"/>
          <w:spacing w:val="-2"/>
          <w:sz w:val="20"/>
          <w:szCs w:val="20"/>
        </w:rPr>
        <w:t> </w:t>
      </w:r>
    </w:p>
    <w:p w14:paraId="6A6E4546" w14:textId="77777777" w:rsidR="00AD4113" w:rsidRPr="00184D90" w:rsidRDefault="00AD4113" w:rsidP="00AD4113">
      <w:pPr>
        <w:pStyle w:val="NormalWeb"/>
        <w:shd w:val="clear" w:color="auto" w:fill="FFFFFF"/>
        <w:spacing w:before="0" w:beforeAutospacing="0" w:after="0" w:afterAutospacing="0"/>
        <w:rPr>
          <w:color w:val="222222"/>
          <w:sz w:val="19"/>
          <w:szCs w:val="19"/>
        </w:rPr>
      </w:pPr>
      <w:r w:rsidRPr="00184D90">
        <w:rPr>
          <w:b/>
          <w:bCs/>
          <w:color w:val="000000"/>
          <w:spacing w:val="-2"/>
          <w:sz w:val="20"/>
          <w:szCs w:val="20"/>
        </w:rPr>
        <w:t>International</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4394"/>
        <w:gridCol w:w="5687"/>
      </w:tblGrid>
      <w:tr w:rsidR="00AD4113" w:rsidRPr="00184D90" w14:paraId="0D4019A2" w14:textId="77777777" w:rsidTr="00C83ED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64906F" w14:textId="77777777" w:rsidR="00AD4113" w:rsidRPr="00184D90" w:rsidRDefault="00AD4113" w:rsidP="005A67CA">
            <w:pPr>
              <w:pStyle w:val="NormalWeb"/>
              <w:spacing w:before="0" w:beforeAutospacing="0" w:after="0" w:afterAutospacing="0"/>
            </w:pPr>
            <w:r w:rsidRPr="00184D90">
              <w:rPr>
                <w:b/>
                <w:bCs/>
                <w:color w:val="000000"/>
                <w:spacing w:val="-2"/>
                <w:sz w:val="20"/>
                <w:szCs w:val="20"/>
              </w:rPr>
              <w:t>Part</w:t>
            </w:r>
          </w:p>
        </w:tc>
        <w:tc>
          <w:tcPr>
            <w:tcW w:w="43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405AB6B" w14:textId="77777777" w:rsidR="00AD4113" w:rsidRPr="00184D90" w:rsidRDefault="00AD4113" w:rsidP="005A67CA">
            <w:pPr>
              <w:pStyle w:val="NormalWeb"/>
              <w:spacing w:before="0" w:beforeAutospacing="0" w:after="0" w:afterAutospacing="0"/>
            </w:pPr>
            <w:r w:rsidRPr="00184D90">
              <w:rPr>
                <w:b/>
                <w:bCs/>
                <w:color w:val="000000"/>
                <w:spacing w:val="-2"/>
                <w:sz w:val="20"/>
                <w:szCs w:val="20"/>
              </w:rPr>
              <w:t>Regulatory Programme</w:t>
            </w:r>
          </w:p>
        </w:tc>
        <w:tc>
          <w:tcPr>
            <w:tcW w:w="5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88E1172" w14:textId="77777777" w:rsidR="00AD4113" w:rsidRPr="00184D90" w:rsidRDefault="00AD4113" w:rsidP="005A67CA">
            <w:pPr>
              <w:pStyle w:val="NormalWeb"/>
              <w:spacing w:before="0" w:beforeAutospacing="0" w:after="0" w:afterAutospacing="0"/>
            </w:pPr>
            <w:r w:rsidRPr="00184D90">
              <w:rPr>
                <w:b/>
                <w:bCs/>
                <w:color w:val="000000"/>
                <w:spacing w:val="-2"/>
                <w:sz w:val="20"/>
                <w:szCs w:val="20"/>
              </w:rPr>
              <w:t>Classification</w:t>
            </w:r>
          </w:p>
        </w:tc>
      </w:tr>
      <w:tr w:rsidR="00AD4113" w:rsidRPr="00184D90" w14:paraId="15B1D498" w14:textId="77777777" w:rsidTr="00C83EDC">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F241FCF" w14:textId="77777777" w:rsidR="00AD4113" w:rsidRPr="00184D90" w:rsidRDefault="00AD4113" w:rsidP="005A67CA">
            <w:pPr>
              <w:pStyle w:val="NormalWeb"/>
              <w:spacing w:before="0" w:beforeAutospacing="0" w:after="0" w:afterAutospacing="0"/>
            </w:pPr>
            <w:r w:rsidRPr="00184D90">
              <w:rPr>
                <w:color w:val="000000"/>
                <w:spacing w:val="-2"/>
                <w:sz w:val="20"/>
                <w:szCs w:val="20"/>
              </w:rPr>
              <w:t>15.1</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7E53EBC" w14:textId="77777777" w:rsidR="00AD4113" w:rsidRPr="00184D90" w:rsidRDefault="00AD4113" w:rsidP="005A67CA">
            <w:pPr>
              <w:pStyle w:val="NormalWeb"/>
              <w:spacing w:before="0" w:beforeAutospacing="0" w:after="0" w:afterAutospacing="0"/>
            </w:pPr>
            <w:r w:rsidRPr="00184D90">
              <w:rPr>
                <w:color w:val="000000"/>
                <w:spacing w:val="-2"/>
                <w:sz w:val="20"/>
                <w:szCs w:val="20"/>
              </w:rPr>
              <w:t>Montreal Protocol</w:t>
            </w:r>
          </w:p>
        </w:tc>
        <w:tc>
          <w:tcPr>
            <w:tcW w:w="56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0A499ED" w14:textId="77777777" w:rsidR="00AD4113" w:rsidRPr="00184D90" w:rsidRDefault="00AD4113" w:rsidP="005A67CA">
            <w:pPr>
              <w:pStyle w:val="NormalWeb"/>
              <w:spacing w:before="0" w:beforeAutospacing="0" w:after="0" w:afterAutospacing="0"/>
            </w:pPr>
            <w:r w:rsidRPr="00184D90">
              <w:rPr>
                <w:color w:val="000000"/>
                <w:spacing w:val="-2"/>
                <w:sz w:val="20"/>
                <w:szCs w:val="20"/>
              </w:rPr>
              <w:t>Not applicable</w:t>
            </w:r>
          </w:p>
        </w:tc>
      </w:tr>
      <w:tr w:rsidR="00AD4113" w:rsidRPr="00184D90" w14:paraId="48E57C31" w14:textId="77777777" w:rsidTr="00C83EDC">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235873C" w14:textId="77777777" w:rsidR="00AD4113" w:rsidRPr="00184D90" w:rsidRDefault="00AD4113" w:rsidP="005A67CA">
            <w:pPr>
              <w:pStyle w:val="NormalWeb"/>
              <w:spacing w:before="0" w:beforeAutospacing="0" w:after="0" w:afterAutospacing="0"/>
            </w:pPr>
            <w:r w:rsidRPr="00184D90">
              <w:rPr>
                <w:color w:val="000000"/>
                <w:spacing w:val="-2"/>
                <w:sz w:val="20"/>
                <w:szCs w:val="20"/>
              </w:rPr>
              <w:t>15.2</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A91F598" w14:textId="77777777" w:rsidR="00AD4113" w:rsidRPr="00184D90" w:rsidRDefault="00AD4113" w:rsidP="005A67CA">
            <w:pPr>
              <w:pStyle w:val="NormalWeb"/>
              <w:spacing w:before="0" w:beforeAutospacing="0" w:after="0" w:afterAutospacing="0"/>
            </w:pPr>
            <w:r w:rsidRPr="00184D90">
              <w:rPr>
                <w:color w:val="000000"/>
                <w:spacing w:val="-2"/>
                <w:sz w:val="20"/>
                <w:szCs w:val="20"/>
              </w:rPr>
              <w:t>The Stockholm Convention</w:t>
            </w:r>
          </w:p>
        </w:tc>
        <w:tc>
          <w:tcPr>
            <w:tcW w:w="56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C87982C" w14:textId="77777777" w:rsidR="00AD4113" w:rsidRPr="00184D90" w:rsidRDefault="00AD4113" w:rsidP="005A67CA">
            <w:pPr>
              <w:pStyle w:val="NormalWeb"/>
              <w:spacing w:before="0" w:beforeAutospacing="0" w:after="0" w:afterAutospacing="0"/>
            </w:pPr>
            <w:r w:rsidRPr="00184D90">
              <w:rPr>
                <w:color w:val="000000"/>
                <w:spacing w:val="-2"/>
                <w:sz w:val="20"/>
                <w:szCs w:val="20"/>
              </w:rPr>
              <w:t>Not applicable</w:t>
            </w:r>
          </w:p>
        </w:tc>
      </w:tr>
      <w:tr w:rsidR="00AD4113" w:rsidRPr="00184D90" w14:paraId="3267813E" w14:textId="77777777" w:rsidTr="00C83EDC">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6DA4416" w14:textId="77777777" w:rsidR="00AD4113" w:rsidRPr="00184D90" w:rsidRDefault="00AD4113" w:rsidP="005A67CA">
            <w:pPr>
              <w:pStyle w:val="NormalWeb"/>
              <w:spacing w:before="0" w:beforeAutospacing="0" w:after="0" w:afterAutospacing="0"/>
            </w:pPr>
            <w:r w:rsidRPr="00184D90">
              <w:rPr>
                <w:color w:val="000000"/>
                <w:spacing w:val="-2"/>
                <w:sz w:val="20"/>
                <w:szCs w:val="20"/>
              </w:rPr>
              <w:t>15.3</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E72C321" w14:textId="77777777" w:rsidR="00AD4113" w:rsidRPr="00184D90" w:rsidRDefault="00AD4113" w:rsidP="005A67CA">
            <w:pPr>
              <w:pStyle w:val="NormalWeb"/>
              <w:spacing w:before="0" w:beforeAutospacing="0" w:after="0" w:afterAutospacing="0"/>
            </w:pPr>
            <w:r w:rsidRPr="00184D90">
              <w:rPr>
                <w:color w:val="000000"/>
                <w:spacing w:val="-2"/>
                <w:sz w:val="20"/>
                <w:szCs w:val="20"/>
              </w:rPr>
              <w:t>The Rotterdam Convention</w:t>
            </w:r>
          </w:p>
        </w:tc>
        <w:tc>
          <w:tcPr>
            <w:tcW w:w="56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3B4993D" w14:textId="77777777" w:rsidR="00AD4113" w:rsidRPr="00184D90" w:rsidRDefault="00AD4113" w:rsidP="005A67CA">
            <w:pPr>
              <w:pStyle w:val="NormalWeb"/>
              <w:spacing w:before="0" w:beforeAutospacing="0" w:after="0" w:afterAutospacing="0"/>
            </w:pPr>
            <w:r w:rsidRPr="00184D90">
              <w:rPr>
                <w:color w:val="000000"/>
                <w:spacing w:val="-2"/>
                <w:sz w:val="20"/>
                <w:szCs w:val="20"/>
              </w:rPr>
              <w:t>Not applicable</w:t>
            </w:r>
          </w:p>
        </w:tc>
      </w:tr>
      <w:tr w:rsidR="00AD4113" w:rsidRPr="00184D90" w14:paraId="3020EF52" w14:textId="77777777" w:rsidTr="00C83EDC">
        <w:tc>
          <w:tcPr>
            <w:tcW w:w="699"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14:paraId="47D5F752" w14:textId="77777777" w:rsidR="00AD4113" w:rsidRPr="00184D90" w:rsidRDefault="00AD4113" w:rsidP="005A67CA">
            <w:pPr>
              <w:pStyle w:val="NormalWeb"/>
              <w:spacing w:before="0" w:beforeAutospacing="0" w:after="0" w:afterAutospacing="0"/>
            </w:pPr>
            <w:r w:rsidRPr="00184D90">
              <w:rPr>
                <w:color w:val="000000"/>
                <w:spacing w:val="-2"/>
                <w:sz w:val="20"/>
                <w:szCs w:val="20"/>
              </w:rPr>
              <w:t>15.4</w:t>
            </w:r>
          </w:p>
        </w:tc>
        <w:tc>
          <w:tcPr>
            <w:tcW w:w="4394"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14:paraId="767DEFC9" w14:textId="77777777" w:rsidR="00AD4113" w:rsidRPr="00184D90" w:rsidRDefault="00AD4113" w:rsidP="005A67CA">
            <w:pPr>
              <w:pStyle w:val="NormalWeb"/>
              <w:spacing w:before="0" w:beforeAutospacing="0" w:after="0" w:afterAutospacing="0"/>
            </w:pPr>
            <w:r w:rsidRPr="00184D90">
              <w:rPr>
                <w:color w:val="000000"/>
                <w:spacing w:val="-2"/>
                <w:sz w:val="20"/>
                <w:szCs w:val="20"/>
              </w:rPr>
              <w:t>Basel Convention</w:t>
            </w:r>
          </w:p>
        </w:tc>
        <w:tc>
          <w:tcPr>
            <w:tcW w:w="5687"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14:paraId="5864DA8B" w14:textId="77777777" w:rsidR="00AD4113" w:rsidRPr="00184D90" w:rsidRDefault="00AD4113" w:rsidP="005A67CA">
            <w:pPr>
              <w:pStyle w:val="NormalWeb"/>
              <w:spacing w:before="0" w:beforeAutospacing="0" w:after="0" w:afterAutospacing="0"/>
            </w:pPr>
            <w:r w:rsidRPr="00184D90">
              <w:rPr>
                <w:color w:val="000000"/>
                <w:spacing w:val="-2"/>
                <w:sz w:val="20"/>
                <w:szCs w:val="20"/>
              </w:rPr>
              <w:t>Not applicable</w:t>
            </w:r>
          </w:p>
        </w:tc>
      </w:tr>
      <w:tr w:rsidR="00AD4113" w:rsidRPr="00184D90" w14:paraId="18D93095" w14:textId="77777777" w:rsidTr="00C83EDC">
        <w:tc>
          <w:tcPr>
            <w:tcW w:w="699"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89FB0C" w14:textId="77777777" w:rsidR="00AD4113" w:rsidRPr="00184D90" w:rsidRDefault="00AD4113" w:rsidP="005A67CA">
            <w:pPr>
              <w:pStyle w:val="NormalWeb"/>
              <w:spacing w:before="0" w:beforeAutospacing="0" w:after="0" w:afterAutospacing="0"/>
              <w:rPr>
                <w:color w:val="000000"/>
                <w:spacing w:val="-2"/>
                <w:sz w:val="20"/>
                <w:szCs w:val="20"/>
              </w:rPr>
            </w:pPr>
            <w:r w:rsidRPr="00184D90">
              <w:rPr>
                <w:color w:val="000000"/>
                <w:spacing w:val="-2"/>
                <w:sz w:val="20"/>
                <w:szCs w:val="20"/>
              </w:rPr>
              <w:t>15.5</w:t>
            </w:r>
          </w:p>
        </w:tc>
        <w:tc>
          <w:tcPr>
            <w:tcW w:w="4394"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14:paraId="1A70E888" w14:textId="77777777" w:rsidR="00AD4113" w:rsidRPr="00184D90" w:rsidRDefault="00AD4113" w:rsidP="005A67CA">
            <w:pPr>
              <w:pStyle w:val="NormalWeb"/>
              <w:spacing w:before="0" w:beforeAutospacing="0" w:after="0" w:afterAutospacing="0"/>
              <w:rPr>
                <w:color w:val="000000"/>
                <w:spacing w:val="-2"/>
                <w:sz w:val="20"/>
                <w:szCs w:val="20"/>
              </w:rPr>
            </w:pPr>
            <w:r w:rsidRPr="00184D90">
              <w:rPr>
                <w:color w:val="000000"/>
                <w:spacing w:val="-2"/>
                <w:sz w:val="20"/>
                <w:szCs w:val="20"/>
              </w:rPr>
              <w:t>International Convention for the Prevention of Pollution from Ships</w:t>
            </w:r>
          </w:p>
        </w:tc>
        <w:tc>
          <w:tcPr>
            <w:tcW w:w="5687"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14:paraId="789575E8" w14:textId="77777777" w:rsidR="00AD4113" w:rsidRPr="00184D90" w:rsidRDefault="00AD4113" w:rsidP="005A67CA">
            <w:pPr>
              <w:pStyle w:val="NormalWeb"/>
              <w:spacing w:before="0" w:beforeAutospacing="0" w:after="0" w:afterAutospacing="0"/>
              <w:rPr>
                <w:color w:val="000000"/>
                <w:spacing w:val="-2"/>
                <w:sz w:val="20"/>
                <w:szCs w:val="20"/>
              </w:rPr>
            </w:pPr>
            <w:r w:rsidRPr="00184D90">
              <w:rPr>
                <w:color w:val="000000"/>
                <w:spacing w:val="-2"/>
                <w:sz w:val="20"/>
                <w:szCs w:val="20"/>
              </w:rPr>
              <w:t>Not applicable</w:t>
            </w:r>
          </w:p>
        </w:tc>
      </w:tr>
    </w:tbl>
    <w:p w14:paraId="5F297BCD" w14:textId="77777777" w:rsidR="00AD4113" w:rsidRPr="00184D90" w:rsidRDefault="00AD4113" w:rsidP="00AD4113">
      <w:pPr>
        <w:pStyle w:val="NormalWeb"/>
        <w:shd w:val="clear" w:color="auto" w:fill="FFFFFF"/>
        <w:spacing w:before="0" w:beforeAutospacing="0" w:after="0" w:afterAutospacing="0"/>
        <w:rPr>
          <w:color w:val="222222"/>
          <w:sz w:val="19"/>
          <w:szCs w:val="19"/>
        </w:rPr>
      </w:pPr>
      <w:r w:rsidRPr="00184D90">
        <w:rPr>
          <w:color w:val="000000"/>
          <w:spacing w:val="-2"/>
          <w:sz w:val="20"/>
          <w:szCs w:val="20"/>
        </w:rPr>
        <w:t> </w:t>
      </w:r>
    </w:p>
    <w:p w14:paraId="557F3FBD" w14:textId="77777777" w:rsidR="00AD4113" w:rsidRPr="00184D90" w:rsidRDefault="00AD4113" w:rsidP="00AD4113">
      <w:pPr>
        <w:pStyle w:val="NormalWeb"/>
        <w:shd w:val="clear" w:color="auto" w:fill="FFFFFF"/>
        <w:spacing w:before="0" w:beforeAutospacing="0" w:after="0" w:afterAutospacing="0"/>
        <w:rPr>
          <w:color w:val="222222"/>
          <w:sz w:val="19"/>
          <w:szCs w:val="19"/>
        </w:rPr>
      </w:pPr>
      <w:r w:rsidRPr="00184D90">
        <w:rPr>
          <w:b/>
          <w:bCs/>
          <w:color w:val="000000"/>
          <w:spacing w:val="-2"/>
          <w:sz w:val="20"/>
          <w:szCs w:val="20"/>
        </w:rPr>
        <w:t> </w:t>
      </w:r>
    </w:p>
    <w:p w14:paraId="0DBD0E74" w14:textId="77777777" w:rsidR="00AD4113" w:rsidRPr="00184D90" w:rsidRDefault="00AD4113" w:rsidP="00AD4113">
      <w:pPr>
        <w:pStyle w:val="NormalWeb"/>
        <w:shd w:val="clear" w:color="auto" w:fill="FFFFFF"/>
        <w:spacing w:before="0" w:beforeAutospacing="0" w:after="0" w:afterAutospacing="0"/>
        <w:rPr>
          <w:color w:val="222222"/>
          <w:sz w:val="19"/>
          <w:szCs w:val="19"/>
        </w:rPr>
      </w:pPr>
      <w:r w:rsidRPr="00184D90">
        <w:rPr>
          <w:b/>
          <w:bCs/>
          <w:color w:val="000000"/>
          <w:spacing w:val="-2"/>
          <w:sz w:val="20"/>
          <w:szCs w:val="20"/>
        </w:rPr>
        <w:t>Australian Commonwealth and State Regulations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
        <w:gridCol w:w="4468"/>
        <w:gridCol w:w="5687"/>
      </w:tblGrid>
      <w:tr w:rsidR="00AD4113" w:rsidRPr="00184D90" w14:paraId="3C1EAF08" w14:textId="77777777" w:rsidTr="00C83EDC">
        <w:tc>
          <w:tcPr>
            <w:tcW w:w="6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E034FC" w14:textId="77777777" w:rsidR="00AD4113" w:rsidRPr="00184D90" w:rsidRDefault="00AD4113" w:rsidP="005A67CA">
            <w:pPr>
              <w:pStyle w:val="NormalWeb"/>
              <w:spacing w:before="0" w:beforeAutospacing="0" w:after="0" w:afterAutospacing="0"/>
            </w:pPr>
            <w:r w:rsidRPr="00184D90">
              <w:rPr>
                <w:b/>
                <w:bCs/>
                <w:color w:val="000000"/>
                <w:spacing w:val="-2"/>
                <w:sz w:val="20"/>
                <w:szCs w:val="20"/>
              </w:rPr>
              <w:t>Part</w:t>
            </w:r>
          </w:p>
        </w:tc>
        <w:tc>
          <w:tcPr>
            <w:tcW w:w="44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C5D6DE8" w14:textId="77777777" w:rsidR="00AD4113" w:rsidRPr="00184D90" w:rsidRDefault="00AD4113" w:rsidP="005A67CA">
            <w:pPr>
              <w:pStyle w:val="NormalWeb"/>
              <w:spacing w:before="0" w:beforeAutospacing="0" w:after="0" w:afterAutospacing="0"/>
            </w:pPr>
            <w:r w:rsidRPr="00184D90">
              <w:rPr>
                <w:b/>
                <w:bCs/>
                <w:color w:val="000000"/>
                <w:spacing w:val="-2"/>
                <w:sz w:val="20"/>
                <w:szCs w:val="20"/>
              </w:rPr>
              <w:t>Regulatory Programme</w:t>
            </w:r>
          </w:p>
        </w:tc>
        <w:tc>
          <w:tcPr>
            <w:tcW w:w="5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74E2642" w14:textId="77777777" w:rsidR="00AD4113" w:rsidRPr="00184D90" w:rsidRDefault="00AD4113" w:rsidP="005A67CA">
            <w:pPr>
              <w:pStyle w:val="NormalWeb"/>
              <w:spacing w:before="0" w:beforeAutospacing="0" w:after="0" w:afterAutospacing="0"/>
            </w:pPr>
            <w:r w:rsidRPr="00184D90">
              <w:rPr>
                <w:b/>
                <w:bCs/>
                <w:color w:val="000000"/>
                <w:spacing w:val="-2"/>
                <w:sz w:val="20"/>
                <w:szCs w:val="20"/>
              </w:rPr>
              <w:t>Classification</w:t>
            </w:r>
          </w:p>
        </w:tc>
      </w:tr>
      <w:tr w:rsidR="00AD4113" w:rsidRPr="00184D90" w14:paraId="25710125" w14:textId="77777777" w:rsidTr="00C83EDC">
        <w:tc>
          <w:tcPr>
            <w:tcW w:w="6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02DA5D2" w14:textId="77777777" w:rsidR="00AD4113" w:rsidRPr="00184D90" w:rsidRDefault="00AD4113" w:rsidP="005A67CA">
            <w:pPr>
              <w:pStyle w:val="NormalWeb"/>
              <w:spacing w:before="0" w:beforeAutospacing="0" w:after="0" w:afterAutospacing="0"/>
            </w:pPr>
            <w:r w:rsidRPr="00184D90">
              <w:rPr>
                <w:color w:val="000000"/>
                <w:spacing w:val="-2"/>
                <w:sz w:val="20"/>
                <w:szCs w:val="20"/>
              </w:rPr>
              <w:t>15.6</w:t>
            </w:r>
          </w:p>
        </w:tc>
        <w:tc>
          <w:tcPr>
            <w:tcW w:w="4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23F0995" w14:textId="77777777" w:rsidR="00AD4113" w:rsidRPr="00184D90" w:rsidRDefault="00AD4113" w:rsidP="005A67CA">
            <w:pPr>
              <w:pStyle w:val="NormalWeb"/>
              <w:spacing w:before="0" w:beforeAutospacing="0" w:after="0" w:afterAutospacing="0"/>
            </w:pPr>
            <w:r w:rsidRPr="00184D90">
              <w:rPr>
                <w:color w:val="000000"/>
                <w:spacing w:val="-2"/>
                <w:sz w:val="20"/>
                <w:szCs w:val="20"/>
              </w:rPr>
              <w:t>Medicine/Poisons Schedule Number</w:t>
            </w:r>
          </w:p>
        </w:tc>
        <w:tc>
          <w:tcPr>
            <w:tcW w:w="56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75F7DFB" w14:textId="77777777" w:rsidR="00AD4113" w:rsidRPr="00184D90" w:rsidRDefault="00AD4113" w:rsidP="005A67CA">
            <w:pPr>
              <w:pStyle w:val="NormalWeb"/>
              <w:spacing w:before="0" w:beforeAutospacing="0" w:after="0" w:afterAutospacing="0"/>
            </w:pPr>
            <w:r w:rsidRPr="00184D90">
              <w:rPr>
                <w:color w:val="000000"/>
                <w:spacing w:val="-2"/>
                <w:sz w:val="20"/>
                <w:szCs w:val="20"/>
              </w:rPr>
              <w:t>Not applicable</w:t>
            </w:r>
          </w:p>
        </w:tc>
      </w:tr>
      <w:tr w:rsidR="00AD4113" w:rsidRPr="00184D90" w14:paraId="245DC6E6" w14:textId="77777777" w:rsidTr="00C83EDC">
        <w:tc>
          <w:tcPr>
            <w:tcW w:w="6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B459EC3" w14:textId="77777777" w:rsidR="00AD4113" w:rsidRPr="00184D90" w:rsidRDefault="00AD4113" w:rsidP="005A67CA">
            <w:pPr>
              <w:pStyle w:val="NormalWeb"/>
              <w:spacing w:before="0" w:beforeAutospacing="0" w:after="0" w:afterAutospacing="0"/>
            </w:pPr>
            <w:r w:rsidRPr="00184D90">
              <w:rPr>
                <w:color w:val="000000"/>
                <w:spacing w:val="-2"/>
                <w:sz w:val="20"/>
                <w:szCs w:val="20"/>
              </w:rPr>
              <w:t>15.7</w:t>
            </w:r>
          </w:p>
        </w:tc>
        <w:tc>
          <w:tcPr>
            <w:tcW w:w="4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8E89321" w14:textId="77777777" w:rsidR="00AD4113" w:rsidRPr="00184D90" w:rsidRDefault="00AD4113" w:rsidP="005A67CA">
            <w:pPr>
              <w:pStyle w:val="NormalWeb"/>
              <w:spacing w:before="0" w:beforeAutospacing="0" w:after="0" w:afterAutospacing="0"/>
            </w:pPr>
            <w:r w:rsidRPr="00184D90">
              <w:rPr>
                <w:color w:val="000000"/>
                <w:spacing w:val="-2"/>
                <w:sz w:val="20"/>
                <w:szCs w:val="20"/>
              </w:rPr>
              <w:t>Prohibition/ Notification/ Licensing requirements?</w:t>
            </w:r>
          </w:p>
        </w:tc>
        <w:tc>
          <w:tcPr>
            <w:tcW w:w="56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D612F3B" w14:textId="77777777" w:rsidR="00AD4113" w:rsidRPr="00184D90" w:rsidRDefault="00AD4113" w:rsidP="005A67CA">
            <w:pPr>
              <w:pStyle w:val="NormalWeb"/>
              <w:spacing w:before="0" w:beforeAutospacing="0" w:after="0" w:afterAutospacing="0"/>
            </w:pPr>
            <w:r w:rsidRPr="00184D90">
              <w:rPr>
                <w:color w:val="000000"/>
                <w:spacing w:val="-2"/>
                <w:sz w:val="20"/>
                <w:szCs w:val="20"/>
              </w:rPr>
              <w:t>Not applicable</w:t>
            </w:r>
          </w:p>
        </w:tc>
      </w:tr>
      <w:tr w:rsidR="00AD4113" w:rsidRPr="00184D90" w14:paraId="2E9727D6" w14:textId="77777777" w:rsidTr="00C83EDC">
        <w:tc>
          <w:tcPr>
            <w:tcW w:w="6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CA41E93" w14:textId="77777777" w:rsidR="00AD4113" w:rsidRPr="00184D90" w:rsidRDefault="00AD4113" w:rsidP="005A67CA">
            <w:pPr>
              <w:pStyle w:val="NormalWeb"/>
              <w:spacing w:before="0" w:beforeAutospacing="0" w:after="0" w:afterAutospacing="0"/>
            </w:pPr>
            <w:r w:rsidRPr="00184D90">
              <w:rPr>
                <w:color w:val="000000"/>
                <w:spacing w:val="-2"/>
                <w:sz w:val="20"/>
                <w:szCs w:val="20"/>
              </w:rPr>
              <w:t>15.8</w:t>
            </w:r>
          </w:p>
        </w:tc>
        <w:tc>
          <w:tcPr>
            <w:tcW w:w="4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F35D001" w14:textId="77777777" w:rsidR="00AD4113" w:rsidRPr="00184D90" w:rsidRDefault="00AD4113" w:rsidP="005A67CA">
            <w:pPr>
              <w:pStyle w:val="NormalWeb"/>
              <w:spacing w:before="0" w:beforeAutospacing="0" w:after="0" w:afterAutospacing="0"/>
            </w:pPr>
            <w:r w:rsidRPr="00184D90">
              <w:rPr>
                <w:color w:val="000000"/>
                <w:spacing w:val="-2"/>
                <w:sz w:val="20"/>
                <w:szCs w:val="20"/>
              </w:rPr>
              <w:t>Controlled usage under</w:t>
            </w:r>
            <w:r w:rsidRPr="00184D90">
              <w:rPr>
                <w:rStyle w:val="apple-converted-space"/>
                <w:color w:val="000000"/>
                <w:spacing w:val="-2"/>
                <w:sz w:val="20"/>
                <w:szCs w:val="20"/>
              </w:rPr>
              <w:t> </w:t>
            </w:r>
            <w:r w:rsidRPr="00184D90">
              <w:rPr>
                <w:i/>
                <w:iCs/>
                <w:color w:val="000000"/>
                <w:spacing w:val="-2"/>
                <w:sz w:val="20"/>
                <w:szCs w:val="20"/>
              </w:rPr>
              <w:t>Agricultural and Veterinary Code Act 1994</w:t>
            </w:r>
            <w:r w:rsidRPr="00184D90">
              <w:rPr>
                <w:rStyle w:val="apple-converted-space"/>
                <w:i/>
                <w:iCs/>
                <w:color w:val="000000"/>
                <w:spacing w:val="-2"/>
                <w:sz w:val="20"/>
                <w:szCs w:val="20"/>
              </w:rPr>
              <w:t> </w:t>
            </w:r>
            <w:r w:rsidRPr="00184D90">
              <w:rPr>
                <w:color w:val="000000"/>
                <w:spacing w:val="-2"/>
                <w:sz w:val="20"/>
                <w:szCs w:val="20"/>
              </w:rPr>
              <w:t>(</w:t>
            </w:r>
            <w:proofErr w:type="spellStart"/>
            <w:r w:rsidRPr="00184D90">
              <w:rPr>
                <w:color w:val="000000"/>
                <w:spacing w:val="-2"/>
                <w:sz w:val="20"/>
                <w:szCs w:val="20"/>
              </w:rPr>
              <w:t>Cth</w:t>
            </w:r>
            <w:proofErr w:type="spellEnd"/>
            <w:r w:rsidRPr="00184D90">
              <w:rPr>
                <w:color w:val="000000"/>
                <w:spacing w:val="-2"/>
                <w:sz w:val="20"/>
                <w:szCs w:val="20"/>
              </w:rPr>
              <w:t>) or otherwise (and any applicable Commonwealth, State or Territory control-of-use legislation)</w:t>
            </w:r>
          </w:p>
        </w:tc>
        <w:tc>
          <w:tcPr>
            <w:tcW w:w="56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E79B810" w14:textId="77777777" w:rsidR="00AD4113" w:rsidRPr="00184D90" w:rsidRDefault="00AD4113" w:rsidP="005A67CA">
            <w:pPr>
              <w:pStyle w:val="NormalWeb"/>
              <w:spacing w:before="0" w:beforeAutospacing="0" w:after="0" w:afterAutospacing="0"/>
            </w:pPr>
            <w:r w:rsidRPr="00184D90">
              <w:rPr>
                <w:color w:val="000000"/>
                <w:spacing w:val="-2"/>
                <w:sz w:val="20"/>
                <w:szCs w:val="20"/>
              </w:rPr>
              <w:t>Not applicable</w:t>
            </w:r>
          </w:p>
        </w:tc>
      </w:tr>
      <w:tr w:rsidR="00AD4113" w:rsidRPr="00184D90" w14:paraId="7C4B66AF" w14:textId="77777777" w:rsidTr="00C83EDC">
        <w:tc>
          <w:tcPr>
            <w:tcW w:w="6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7E01767" w14:textId="77777777" w:rsidR="00AD4113" w:rsidRPr="00184D90" w:rsidRDefault="00AD4113" w:rsidP="005A67CA">
            <w:pPr>
              <w:pStyle w:val="NormalWeb"/>
              <w:spacing w:before="0" w:beforeAutospacing="0" w:after="0" w:afterAutospacing="0"/>
            </w:pPr>
            <w:r w:rsidRPr="00184D90">
              <w:rPr>
                <w:color w:val="000000"/>
                <w:spacing w:val="-2"/>
                <w:sz w:val="20"/>
                <w:szCs w:val="20"/>
              </w:rPr>
              <w:t>15.9</w:t>
            </w:r>
          </w:p>
        </w:tc>
        <w:tc>
          <w:tcPr>
            <w:tcW w:w="4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AEEC260" w14:textId="77777777" w:rsidR="00AD4113" w:rsidRPr="00184D90" w:rsidRDefault="00AD4113" w:rsidP="005A67CA">
            <w:pPr>
              <w:pStyle w:val="NormalWeb"/>
              <w:rPr>
                <w:color w:val="000000"/>
                <w:spacing w:val="-2"/>
                <w:sz w:val="20"/>
                <w:szCs w:val="20"/>
              </w:rPr>
            </w:pPr>
            <w:r w:rsidRPr="00184D90">
              <w:rPr>
                <w:color w:val="000000"/>
                <w:spacing w:val="-2"/>
                <w:sz w:val="20"/>
                <w:szCs w:val="20"/>
              </w:rPr>
              <w:t>Chemical listed on the Australian Inventory of Chemical Substances (AICS)? (See</w:t>
            </w:r>
            <w:r w:rsidRPr="00184D90">
              <w:rPr>
                <w:rStyle w:val="apple-converted-space"/>
                <w:color w:val="000000"/>
                <w:spacing w:val="-2"/>
                <w:sz w:val="20"/>
                <w:szCs w:val="20"/>
              </w:rPr>
              <w:t> </w:t>
            </w:r>
            <w:r w:rsidRPr="00184D90">
              <w:rPr>
                <w:i/>
                <w:iCs/>
                <w:color w:val="000000"/>
                <w:spacing w:val="-2"/>
                <w:sz w:val="20"/>
                <w:szCs w:val="20"/>
              </w:rPr>
              <w:t>Industrial Chemicals (Notification and Assessment) Act 1989</w:t>
            </w:r>
            <w:r w:rsidRPr="00184D90">
              <w:rPr>
                <w:rStyle w:val="apple-converted-space"/>
                <w:i/>
                <w:iCs/>
                <w:color w:val="000000"/>
                <w:spacing w:val="-2"/>
                <w:sz w:val="20"/>
                <w:szCs w:val="20"/>
              </w:rPr>
              <w:t> </w:t>
            </w:r>
            <w:r w:rsidRPr="00184D90">
              <w:rPr>
                <w:color w:val="000000"/>
                <w:spacing w:val="-2"/>
                <w:sz w:val="20"/>
                <w:szCs w:val="20"/>
              </w:rPr>
              <w:t>(</w:t>
            </w:r>
            <w:proofErr w:type="spellStart"/>
            <w:r w:rsidRPr="00184D90">
              <w:rPr>
                <w:color w:val="000000"/>
                <w:spacing w:val="-2"/>
                <w:sz w:val="20"/>
                <w:szCs w:val="20"/>
              </w:rPr>
              <w:t>Cth</w:t>
            </w:r>
            <w:proofErr w:type="spellEnd"/>
            <w:r w:rsidRPr="00184D90">
              <w:rPr>
                <w:color w:val="000000"/>
                <w:spacing w:val="-2"/>
                <w:sz w:val="20"/>
                <w:szCs w:val="20"/>
              </w:rPr>
              <w:t>) (and any condition of use associated with the listing on the AICS)</w:t>
            </w:r>
          </w:p>
        </w:tc>
        <w:tc>
          <w:tcPr>
            <w:tcW w:w="56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4A3D5BC" w14:textId="77777777" w:rsidR="00AD4113" w:rsidRPr="00184D90" w:rsidRDefault="00AD4113" w:rsidP="005A67CA">
            <w:pPr>
              <w:pStyle w:val="NormalWeb"/>
              <w:spacing w:before="0" w:beforeAutospacing="0" w:after="0" w:afterAutospacing="0"/>
            </w:pPr>
            <w:r w:rsidRPr="00184D90">
              <w:rPr>
                <w:color w:val="000000"/>
                <w:spacing w:val="-2"/>
                <w:sz w:val="20"/>
                <w:szCs w:val="20"/>
              </w:rPr>
              <w:t>All ingredients in the product are listed on the AICS</w:t>
            </w:r>
          </w:p>
        </w:tc>
      </w:tr>
    </w:tbl>
    <w:p w14:paraId="73AF3C29" w14:textId="77777777" w:rsidR="00AD4113" w:rsidRPr="00184D90" w:rsidRDefault="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b/>
          <w:sz w:val="20"/>
          <w:lang w:val="en-AU"/>
        </w:rPr>
      </w:pPr>
    </w:p>
    <w:p w14:paraId="24A3E303" w14:textId="77777777" w:rsidR="00AD4113" w:rsidRPr="00184D90" w:rsidRDefault="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b/>
          <w:sz w:val="20"/>
          <w:lang w:val="en-AU"/>
        </w:rPr>
      </w:pPr>
    </w:p>
    <w:p w14:paraId="3E48B624" w14:textId="77777777" w:rsidR="00AD4113" w:rsidRPr="00184D90" w:rsidRDefault="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b/>
          <w:sz w:val="20"/>
          <w:lang w:val="en-AU"/>
        </w:rPr>
      </w:pPr>
    </w:p>
    <w:p w14:paraId="06806AEF" w14:textId="77777777" w:rsidR="007031FE" w:rsidRPr="00184D90" w:rsidRDefault="007031FE">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b/>
          <w:sz w:val="20"/>
          <w:lang w:val="en-AU"/>
        </w:rPr>
      </w:pPr>
    </w:p>
    <w:p w14:paraId="0792FCDD" w14:textId="77777777" w:rsidR="00C83EDC" w:rsidRPr="00184D90" w:rsidRDefault="00C83EDC">
      <w:pPr>
        <w:rPr>
          <w:rFonts w:ascii="Times New Roman" w:hAnsi="Times New Roman"/>
          <w:b/>
          <w:sz w:val="20"/>
          <w:lang w:val="en-AU"/>
        </w:rPr>
      </w:pPr>
      <w:r w:rsidRPr="00184D90">
        <w:rPr>
          <w:rFonts w:ascii="Times New Roman" w:hAnsi="Times New Roman"/>
          <w:b/>
          <w:sz w:val="20"/>
          <w:lang w:val="en-AU"/>
        </w:rPr>
        <w:br w:type="page"/>
      </w:r>
    </w:p>
    <w:p w14:paraId="2CFB59F1" w14:textId="77777777" w:rsidR="00AD4113" w:rsidRPr="00184D90" w:rsidRDefault="00AD4113">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40"/>
        <w:jc w:val="both"/>
        <w:rPr>
          <w:rFonts w:ascii="Times New Roman" w:hAnsi="Times New Roman"/>
          <w:b/>
          <w:sz w:val="20"/>
          <w:lang w:val="en-AU"/>
        </w:rPr>
      </w:pPr>
    </w:p>
    <w:p w14:paraId="41B63A1C" w14:textId="77777777" w:rsidR="001511BF" w:rsidRPr="00184D90" w:rsidRDefault="001511BF">
      <w:pPr>
        <w:pBdr>
          <w:top w:val="single" w:sz="12" w:space="1" w:color="auto"/>
        </w:pBd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8"/>
          <w:lang w:val="en-AU"/>
        </w:rPr>
      </w:pPr>
    </w:p>
    <w:p w14:paraId="06E0098F" w14:textId="77777777" w:rsidR="001511BF" w:rsidRPr="00184D90" w:rsidRDefault="00AD4113">
      <w:pPr>
        <w:tabs>
          <w:tab w:val="center" w:pos="5688"/>
        </w:tabs>
        <w:suppressAutoHyphens/>
        <w:spacing w:after="80"/>
        <w:jc w:val="center"/>
        <w:rPr>
          <w:rFonts w:ascii="Times New Roman" w:hAnsi="Times New Roman"/>
          <w:spacing w:val="-3"/>
          <w:szCs w:val="24"/>
          <w:lang w:val="en-AU"/>
        </w:rPr>
      </w:pPr>
      <w:r w:rsidRPr="00184D90">
        <w:rPr>
          <w:rFonts w:ascii="Times New Roman" w:hAnsi="Times New Roman"/>
          <w:b/>
          <w:spacing w:val="-3"/>
          <w:szCs w:val="24"/>
          <w:lang w:val="en-AU"/>
        </w:rPr>
        <w:t>16</w:t>
      </w:r>
      <w:r w:rsidR="001511BF" w:rsidRPr="00184D90">
        <w:rPr>
          <w:rFonts w:ascii="Times New Roman" w:hAnsi="Times New Roman"/>
          <w:b/>
          <w:spacing w:val="-3"/>
          <w:szCs w:val="24"/>
          <w:lang w:val="en-AU"/>
        </w:rPr>
        <w:t>. OTHER INFORMATION</w:t>
      </w:r>
    </w:p>
    <w:p w14:paraId="5BDB6E11" w14:textId="77777777" w:rsidR="00D265EE" w:rsidRPr="00184D90" w:rsidRDefault="00D265EE" w:rsidP="00016782">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4464" w:hanging="4464"/>
        <w:jc w:val="both"/>
        <w:rPr>
          <w:rFonts w:ascii="Times New Roman" w:hAnsi="Times New Roman"/>
          <w:spacing w:val="-3"/>
          <w:sz w:val="20"/>
          <w:lang w:val="en-AU"/>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420"/>
        <w:gridCol w:w="5670"/>
      </w:tblGrid>
      <w:tr w:rsidR="00D265EE" w:rsidRPr="00184D90" w14:paraId="44DE9879" w14:textId="77777777" w:rsidTr="00F70204">
        <w:tc>
          <w:tcPr>
            <w:tcW w:w="900" w:type="dxa"/>
          </w:tcPr>
          <w:p w14:paraId="0C1A6815" w14:textId="77777777" w:rsidR="00D265EE" w:rsidRPr="00184D90" w:rsidRDefault="001B16C0" w:rsidP="00D265EE">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sidRPr="00184D90">
              <w:rPr>
                <w:rFonts w:ascii="Times New Roman" w:hAnsi="Times New Roman"/>
                <w:spacing w:val="-3"/>
                <w:sz w:val="20"/>
                <w:lang w:val="en-AU"/>
              </w:rPr>
              <w:t>16.1</w:t>
            </w:r>
          </w:p>
        </w:tc>
        <w:tc>
          <w:tcPr>
            <w:tcW w:w="3420" w:type="dxa"/>
          </w:tcPr>
          <w:p w14:paraId="6C17A24D" w14:textId="77777777" w:rsidR="00D265EE" w:rsidRPr="00184D90" w:rsidRDefault="001B16C0" w:rsidP="00D265EE">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sidRPr="00184D90">
              <w:rPr>
                <w:rFonts w:ascii="Times New Roman" w:hAnsi="Times New Roman"/>
                <w:spacing w:val="-3"/>
                <w:sz w:val="20"/>
                <w:lang w:val="en-AU"/>
              </w:rPr>
              <w:t>Original Preparation</w:t>
            </w:r>
          </w:p>
        </w:tc>
        <w:tc>
          <w:tcPr>
            <w:tcW w:w="5670" w:type="dxa"/>
          </w:tcPr>
          <w:p w14:paraId="61BA5869" w14:textId="77777777" w:rsidR="00D265EE" w:rsidRPr="00184D90" w:rsidRDefault="00837089" w:rsidP="000D0663">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Pr>
                <w:rFonts w:ascii="Times New Roman" w:hAnsi="Times New Roman"/>
                <w:spacing w:val="-3"/>
                <w:sz w:val="20"/>
                <w:lang w:val="en-AU"/>
              </w:rPr>
              <w:t>18 November 2019</w:t>
            </w:r>
          </w:p>
        </w:tc>
      </w:tr>
      <w:tr w:rsidR="00D265EE" w:rsidRPr="00184D90" w14:paraId="629C6517" w14:textId="77777777" w:rsidTr="00F70204">
        <w:tc>
          <w:tcPr>
            <w:tcW w:w="900" w:type="dxa"/>
          </w:tcPr>
          <w:p w14:paraId="2A8C3C1D" w14:textId="77777777" w:rsidR="00D265EE" w:rsidRPr="00184D90" w:rsidRDefault="001B16C0" w:rsidP="00D265EE">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sidRPr="00184D90">
              <w:rPr>
                <w:rFonts w:ascii="Times New Roman" w:hAnsi="Times New Roman"/>
                <w:spacing w:val="-3"/>
                <w:sz w:val="20"/>
                <w:lang w:val="en-AU"/>
              </w:rPr>
              <w:t>16.2</w:t>
            </w:r>
          </w:p>
        </w:tc>
        <w:tc>
          <w:tcPr>
            <w:tcW w:w="3420" w:type="dxa"/>
          </w:tcPr>
          <w:p w14:paraId="60EAFC6D" w14:textId="77777777" w:rsidR="00D265EE" w:rsidRPr="00184D90" w:rsidRDefault="001B16C0" w:rsidP="00D265EE">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sidRPr="00184D90">
              <w:rPr>
                <w:rFonts w:ascii="Times New Roman" w:hAnsi="Times New Roman"/>
                <w:spacing w:val="-3"/>
                <w:sz w:val="20"/>
                <w:lang w:val="en-AU"/>
              </w:rPr>
              <w:t>Revision History</w:t>
            </w:r>
          </w:p>
        </w:tc>
        <w:tc>
          <w:tcPr>
            <w:tcW w:w="5670" w:type="dxa"/>
          </w:tcPr>
          <w:p w14:paraId="31E2BDE9" w14:textId="0299918E" w:rsidR="00C9555C" w:rsidRPr="00184D90" w:rsidRDefault="00837089" w:rsidP="00184D90">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Pr>
                <w:rFonts w:ascii="Times New Roman" w:hAnsi="Times New Roman"/>
                <w:spacing w:val="-3"/>
                <w:sz w:val="20"/>
                <w:lang w:val="en-AU"/>
              </w:rPr>
              <w:t xml:space="preserve">0.0 </w:t>
            </w:r>
            <w:r w:rsidR="00A23223">
              <w:rPr>
                <w:rFonts w:ascii="Times New Roman" w:hAnsi="Times New Roman"/>
                <w:spacing w:val="-3"/>
                <w:sz w:val="20"/>
                <w:lang w:val="en-AU"/>
              </w:rPr>
              <w:t>June 2023</w:t>
            </w:r>
          </w:p>
        </w:tc>
      </w:tr>
      <w:tr w:rsidR="00D265EE" w:rsidRPr="00184D90" w14:paraId="79B2C530" w14:textId="77777777" w:rsidTr="00F70204">
        <w:tc>
          <w:tcPr>
            <w:tcW w:w="900" w:type="dxa"/>
          </w:tcPr>
          <w:p w14:paraId="24DF0E35" w14:textId="77777777" w:rsidR="00D265EE" w:rsidRPr="00184D90" w:rsidRDefault="001B16C0" w:rsidP="00D265EE">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sidRPr="00184D90">
              <w:rPr>
                <w:rFonts w:ascii="Times New Roman" w:hAnsi="Times New Roman"/>
                <w:spacing w:val="-3"/>
                <w:sz w:val="20"/>
                <w:lang w:val="en-AU"/>
              </w:rPr>
              <w:t>16.3</w:t>
            </w:r>
          </w:p>
        </w:tc>
        <w:tc>
          <w:tcPr>
            <w:tcW w:w="3420" w:type="dxa"/>
          </w:tcPr>
          <w:p w14:paraId="1C30BB7B" w14:textId="77777777" w:rsidR="00D265EE" w:rsidRPr="00184D90" w:rsidRDefault="001B16C0" w:rsidP="00D265EE">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sidRPr="00184D90">
              <w:rPr>
                <w:rFonts w:ascii="Times New Roman" w:hAnsi="Times New Roman"/>
                <w:spacing w:val="-3"/>
                <w:sz w:val="20"/>
                <w:lang w:val="en-AU"/>
              </w:rPr>
              <w:t>Prepared by</w:t>
            </w:r>
          </w:p>
        </w:tc>
        <w:tc>
          <w:tcPr>
            <w:tcW w:w="5670" w:type="dxa"/>
          </w:tcPr>
          <w:p w14:paraId="14952851" w14:textId="77777777" w:rsidR="002548C5" w:rsidRPr="00184D90" w:rsidRDefault="00837089" w:rsidP="001B16C0">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Pr>
                <w:rFonts w:ascii="Times New Roman" w:hAnsi="Times New Roman"/>
                <w:spacing w:val="-3"/>
                <w:sz w:val="20"/>
                <w:lang w:val="en-AU"/>
              </w:rPr>
              <w:t>Marc Forrest</w:t>
            </w:r>
            <w:r w:rsidR="007E0413" w:rsidRPr="00184D90">
              <w:rPr>
                <w:rFonts w:ascii="Times New Roman" w:hAnsi="Times New Roman"/>
                <w:spacing w:val="-3"/>
                <w:sz w:val="20"/>
                <w:lang w:val="en-AU"/>
              </w:rPr>
              <w:t xml:space="preserve"> Pty Ltd</w:t>
            </w:r>
          </w:p>
          <w:p w14:paraId="39385B9B" w14:textId="77777777" w:rsidR="007E0413" w:rsidRPr="00184D90" w:rsidRDefault="00837089" w:rsidP="001B16C0">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Pr>
                <w:rFonts w:ascii="Times New Roman" w:hAnsi="Times New Roman"/>
                <w:spacing w:val="-3"/>
                <w:sz w:val="20"/>
                <w:lang w:val="en-AU"/>
              </w:rPr>
              <w:t>PO Box 2300</w:t>
            </w:r>
          </w:p>
          <w:p w14:paraId="421F1B48" w14:textId="77777777" w:rsidR="00837089" w:rsidRPr="00184D90" w:rsidRDefault="00837089" w:rsidP="001B16C0">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r>
              <w:rPr>
                <w:rFonts w:ascii="Times New Roman" w:hAnsi="Times New Roman"/>
                <w:spacing w:val="-3"/>
                <w:sz w:val="20"/>
                <w:lang w:val="en-AU"/>
              </w:rPr>
              <w:t>Moorabbin VIC 3189</w:t>
            </w:r>
          </w:p>
          <w:p w14:paraId="3E66680E" w14:textId="77777777" w:rsidR="007E0413" w:rsidRPr="00184D90" w:rsidRDefault="007E0413" w:rsidP="001B16C0">
            <w:pPr>
              <w:tabs>
                <w:tab w:val="left" w:pos="-432"/>
                <w:tab w:val="left" w:pos="288"/>
                <w:tab w:val="left" w:pos="1008"/>
                <w:tab w:val="left" w:pos="1584"/>
                <w:tab w:val="left" w:pos="2304"/>
                <w:tab w:val="left" w:pos="3024"/>
                <w:tab w:val="left" w:pos="374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3"/>
                <w:sz w:val="20"/>
                <w:lang w:val="en-AU"/>
              </w:rPr>
            </w:pPr>
          </w:p>
        </w:tc>
      </w:tr>
    </w:tbl>
    <w:p w14:paraId="5A43B60D" w14:textId="77777777" w:rsidR="00123050" w:rsidRPr="00184D90" w:rsidRDefault="00123050" w:rsidP="00123050">
      <w:pPr>
        <w:tabs>
          <w:tab w:val="center" w:pos="5688"/>
        </w:tabs>
        <w:suppressAutoHyphens/>
        <w:spacing w:after="80"/>
        <w:jc w:val="center"/>
        <w:rPr>
          <w:rFonts w:ascii="Times New Roman" w:hAnsi="Times New Roman"/>
          <w:b/>
          <w:spacing w:val="-3"/>
          <w:lang w:val="en-AU"/>
        </w:rPr>
      </w:pPr>
      <w:r w:rsidRPr="00184D90">
        <w:rPr>
          <w:rFonts w:ascii="Times New Roman" w:hAnsi="Times New Roman"/>
          <w:b/>
          <w:spacing w:val="-3"/>
          <w:lang w:val="en-AU"/>
        </w:rPr>
        <w:t>DEFINITIONS OF TERMS</w:t>
      </w:r>
    </w:p>
    <w:tbl>
      <w:tblPr>
        <w:tblStyle w:val="TableGrid"/>
        <w:tblW w:w="0" w:type="auto"/>
        <w:tblLook w:val="04A0" w:firstRow="1" w:lastRow="0" w:firstColumn="1" w:lastColumn="0" w:noHBand="0" w:noVBand="1"/>
      </w:tblPr>
      <w:tblGrid>
        <w:gridCol w:w="731"/>
        <w:gridCol w:w="2034"/>
        <w:gridCol w:w="8025"/>
      </w:tblGrid>
      <w:tr w:rsidR="00123050" w:rsidRPr="00184D90" w14:paraId="6AEDF0C7" w14:textId="77777777" w:rsidTr="007C1DB1">
        <w:tc>
          <w:tcPr>
            <w:tcW w:w="738" w:type="dxa"/>
          </w:tcPr>
          <w:p w14:paraId="72ABF50D"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spacing w:val="-2"/>
                <w:sz w:val="16"/>
                <w:szCs w:val="16"/>
                <w:lang w:val="en-AU"/>
              </w:rPr>
              <w:t>16.5</w:t>
            </w:r>
          </w:p>
        </w:tc>
        <w:tc>
          <w:tcPr>
            <w:tcW w:w="10278" w:type="dxa"/>
            <w:gridSpan w:val="2"/>
          </w:tcPr>
          <w:p w14:paraId="49E4D5E1" w14:textId="77777777" w:rsidR="00123050" w:rsidRPr="00184D90" w:rsidRDefault="00123050" w:rsidP="00397B4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16"/>
                <w:szCs w:val="16"/>
                <w:lang w:val="en-AU"/>
              </w:rPr>
            </w:pPr>
            <w:r w:rsidRPr="00184D90">
              <w:rPr>
                <w:rFonts w:ascii="Times New Roman" w:hAnsi="Times New Roman"/>
                <w:spacing w:val="-2"/>
                <w:sz w:val="16"/>
                <w:szCs w:val="16"/>
                <w:lang w:val="en-AU"/>
              </w:rPr>
              <w:t>A large number of abbrevia</w:t>
            </w:r>
            <w:r w:rsidR="00397B46" w:rsidRPr="00184D90">
              <w:rPr>
                <w:rFonts w:ascii="Times New Roman" w:hAnsi="Times New Roman"/>
                <w:spacing w:val="-2"/>
                <w:sz w:val="16"/>
                <w:szCs w:val="16"/>
                <w:lang w:val="en-AU"/>
              </w:rPr>
              <w:t>tions and acronyms appear on this SDS.  The following constitutes definitions of those commonly used terms.</w:t>
            </w:r>
          </w:p>
        </w:tc>
      </w:tr>
      <w:tr w:rsidR="00123050" w:rsidRPr="00184D90" w14:paraId="7ABA5879" w14:textId="77777777" w:rsidTr="007C1DB1">
        <w:tc>
          <w:tcPr>
            <w:tcW w:w="738" w:type="dxa"/>
          </w:tcPr>
          <w:p w14:paraId="453AEC8B"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p>
        </w:tc>
        <w:tc>
          <w:tcPr>
            <w:tcW w:w="2070" w:type="dxa"/>
          </w:tcPr>
          <w:p w14:paraId="009159DB"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spacing w:val="-2"/>
                <w:sz w:val="16"/>
                <w:szCs w:val="16"/>
                <w:lang w:val="en-AU"/>
              </w:rPr>
              <w:t>Section 2</w:t>
            </w:r>
          </w:p>
        </w:tc>
        <w:tc>
          <w:tcPr>
            <w:tcW w:w="8208" w:type="dxa"/>
          </w:tcPr>
          <w:p w14:paraId="6330D35D"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GHS</w:t>
            </w:r>
            <w:r w:rsidRPr="00184D90">
              <w:rPr>
                <w:rFonts w:ascii="Times New Roman" w:hAnsi="Times New Roman"/>
                <w:spacing w:val="-2"/>
                <w:sz w:val="16"/>
                <w:szCs w:val="16"/>
                <w:lang w:val="en-AU"/>
              </w:rPr>
              <w:t>: Global Harmonization System</w:t>
            </w:r>
          </w:p>
          <w:p w14:paraId="63298873" w14:textId="77777777" w:rsidR="00123050" w:rsidRPr="00184D90" w:rsidRDefault="005543A9"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Model WHS</w:t>
            </w:r>
            <w:r w:rsidR="00123050" w:rsidRPr="00184D90">
              <w:rPr>
                <w:rFonts w:ascii="Times New Roman" w:hAnsi="Times New Roman"/>
                <w:b/>
                <w:spacing w:val="-2"/>
                <w:sz w:val="16"/>
                <w:szCs w:val="16"/>
                <w:lang w:val="en-AU"/>
              </w:rPr>
              <w:t>:</w:t>
            </w:r>
            <w:r w:rsidR="00A32E7B" w:rsidRPr="00184D90">
              <w:rPr>
                <w:rFonts w:ascii="Times New Roman" w:hAnsi="Times New Roman"/>
                <w:spacing w:val="-2"/>
                <w:sz w:val="16"/>
                <w:szCs w:val="16"/>
                <w:lang w:val="en-AU"/>
              </w:rPr>
              <w:t xml:space="preserve"> Australia’s model Workplace Health and Safety Guidelines</w:t>
            </w:r>
            <w:r w:rsidR="00123050" w:rsidRPr="00184D90">
              <w:rPr>
                <w:rFonts w:ascii="Times New Roman" w:hAnsi="Times New Roman"/>
                <w:spacing w:val="-2"/>
                <w:sz w:val="16"/>
                <w:szCs w:val="16"/>
                <w:lang w:val="en-AU"/>
              </w:rPr>
              <w:t xml:space="preserve"> </w:t>
            </w:r>
          </w:p>
          <w:p w14:paraId="4B649E23"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CLP</w:t>
            </w:r>
            <w:r w:rsidRPr="00184D90">
              <w:rPr>
                <w:rFonts w:ascii="Times New Roman" w:hAnsi="Times New Roman"/>
                <w:spacing w:val="-2"/>
                <w:sz w:val="16"/>
                <w:szCs w:val="16"/>
                <w:lang w:val="en-AU"/>
              </w:rPr>
              <w:t>: Classification and Packaging</w:t>
            </w:r>
          </w:p>
          <w:p w14:paraId="6E136FF1" w14:textId="77777777" w:rsidR="00123050" w:rsidRPr="00184D90" w:rsidRDefault="00C212C7" w:rsidP="00C212C7">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STOT</w:t>
            </w:r>
            <w:r w:rsidRPr="00184D90">
              <w:rPr>
                <w:rFonts w:ascii="Times New Roman" w:hAnsi="Times New Roman"/>
                <w:spacing w:val="-2"/>
                <w:sz w:val="16"/>
                <w:szCs w:val="16"/>
                <w:lang w:val="en-AU"/>
              </w:rPr>
              <w:t>: Specific Target Organ Toxicity</w:t>
            </w:r>
          </w:p>
        </w:tc>
      </w:tr>
      <w:tr w:rsidR="00123050" w:rsidRPr="00184D90" w14:paraId="748A29CD" w14:textId="77777777" w:rsidTr="007C1DB1">
        <w:tc>
          <w:tcPr>
            <w:tcW w:w="738" w:type="dxa"/>
          </w:tcPr>
          <w:p w14:paraId="59E117C3"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p>
        </w:tc>
        <w:tc>
          <w:tcPr>
            <w:tcW w:w="2070" w:type="dxa"/>
          </w:tcPr>
          <w:p w14:paraId="2B596CC8"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spacing w:val="-2"/>
                <w:sz w:val="16"/>
                <w:szCs w:val="16"/>
                <w:lang w:val="en-AU"/>
              </w:rPr>
              <w:t>Section 3</w:t>
            </w:r>
          </w:p>
        </w:tc>
        <w:tc>
          <w:tcPr>
            <w:tcW w:w="8208" w:type="dxa"/>
          </w:tcPr>
          <w:p w14:paraId="20AEFF70"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CAS #:</w:t>
            </w:r>
            <w:r w:rsidRPr="00184D90">
              <w:rPr>
                <w:rFonts w:ascii="Times New Roman" w:hAnsi="Times New Roman"/>
                <w:spacing w:val="-2"/>
                <w:sz w:val="16"/>
                <w:szCs w:val="16"/>
                <w:lang w:val="en-AU"/>
              </w:rPr>
              <w:t xml:space="preserve"> Chemical Abstract Service index number</w:t>
            </w:r>
          </w:p>
        </w:tc>
      </w:tr>
      <w:tr w:rsidR="00123050" w:rsidRPr="00184D90" w14:paraId="02F30042" w14:textId="77777777" w:rsidTr="007C1DB1">
        <w:tc>
          <w:tcPr>
            <w:tcW w:w="738" w:type="dxa"/>
          </w:tcPr>
          <w:p w14:paraId="73728D90"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p>
        </w:tc>
        <w:tc>
          <w:tcPr>
            <w:tcW w:w="2070" w:type="dxa"/>
          </w:tcPr>
          <w:p w14:paraId="0CADC354"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spacing w:val="-2"/>
                <w:sz w:val="16"/>
                <w:szCs w:val="16"/>
                <w:lang w:val="en-AU"/>
              </w:rPr>
              <w:t>Section 5</w:t>
            </w:r>
          </w:p>
        </w:tc>
        <w:tc>
          <w:tcPr>
            <w:tcW w:w="8208" w:type="dxa"/>
          </w:tcPr>
          <w:p w14:paraId="012B244B"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b/>
                <w:spacing w:val="-2"/>
                <w:sz w:val="16"/>
                <w:szCs w:val="16"/>
                <w:lang w:val="en-AU"/>
              </w:rPr>
            </w:pPr>
            <w:r w:rsidRPr="00184D90">
              <w:rPr>
                <w:rFonts w:ascii="Times New Roman" w:hAnsi="Times New Roman"/>
                <w:b/>
                <w:spacing w:val="-2"/>
                <w:sz w:val="16"/>
                <w:szCs w:val="16"/>
                <w:lang w:val="en-AU"/>
              </w:rPr>
              <w:t>Health Hazard:</w:t>
            </w:r>
            <w:r w:rsidRPr="00184D90">
              <w:rPr>
                <w:rFonts w:ascii="Times New Roman" w:hAnsi="Times New Roman"/>
                <w:spacing w:val="-2"/>
                <w:sz w:val="16"/>
                <w:szCs w:val="16"/>
                <w:lang w:val="en-AU"/>
              </w:rPr>
              <w:t xml:space="preserve">  </w:t>
            </w:r>
            <w:r w:rsidRPr="00184D90">
              <w:rPr>
                <w:rFonts w:ascii="Times New Roman" w:hAnsi="Times New Roman"/>
                <w:b/>
                <w:spacing w:val="-2"/>
                <w:sz w:val="16"/>
                <w:szCs w:val="16"/>
                <w:lang w:val="en-AU"/>
              </w:rPr>
              <w:t xml:space="preserve">0 </w:t>
            </w:r>
            <w:r w:rsidRPr="00184D90">
              <w:rPr>
                <w:rFonts w:ascii="Times New Roman" w:hAnsi="Times New Roman"/>
                <w:spacing w:val="-2"/>
                <w:sz w:val="16"/>
                <w:szCs w:val="16"/>
                <w:lang w:val="en-AU"/>
              </w:rPr>
              <w:t xml:space="preserve">(material that on exposure under fire conditions would offer no hazard beyond that of ordinary combustible materials); </w:t>
            </w:r>
            <w:r w:rsidRPr="00184D90">
              <w:rPr>
                <w:rFonts w:ascii="Times New Roman" w:hAnsi="Times New Roman"/>
                <w:b/>
                <w:spacing w:val="-2"/>
                <w:sz w:val="16"/>
                <w:szCs w:val="16"/>
                <w:lang w:val="en-AU"/>
              </w:rPr>
              <w:t>1</w:t>
            </w:r>
            <w:r w:rsidRPr="00184D90">
              <w:rPr>
                <w:rFonts w:ascii="Times New Roman" w:hAnsi="Times New Roman"/>
                <w:spacing w:val="-2"/>
                <w:sz w:val="16"/>
                <w:szCs w:val="16"/>
                <w:lang w:val="en-AU"/>
              </w:rPr>
              <w:t xml:space="preserve"> (materials that on exposure under fire conditions could cause irritation or minor residual injury);  </w:t>
            </w:r>
            <w:r w:rsidRPr="00184D90">
              <w:rPr>
                <w:rFonts w:ascii="Times New Roman" w:hAnsi="Times New Roman"/>
                <w:b/>
                <w:spacing w:val="-2"/>
                <w:sz w:val="16"/>
                <w:szCs w:val="16"/>
                <w:lang w:val="en-AU"/>
              </w:rPr>
              <w:t>2</w:t>
            </w:r>
            <w:r w:rsidRPr="00184D90">
              <w:rPr>
                <w:rFonts w:ascii="Times New Roman" w:hAnsi="Times New Roman"/>
                <w:spacing w:val="-2"/>
                <w:sz w:val="16"/>
                <w:szCs w:val="16"/>
                <w:lang w:val="en-AU"/>
              </w:rPr>
              <w:t xml:space="preserve"> (materials that on intense or continued exposure under fire conditions could cause temporary incapacitation or possible residual injury); </w:t>
            </w:r>
            <w:r w:rsidRPr="00184D90">
              <w:rPr>
                <w:rFonts w:ascii="Times New Roman" w:hAnsi="Times New Roman"/>
                <w:b/>
                <w:spacing w:val="-2"/>
                <w:sz w:val="16"/>
                <w:szCs w:val="16"/>
                <w:lang w:val="en-AU"/>
              </w:rPr>
              <w:t>3</w:t>
            </w:r>
            <w:r w:rsidRPr="00184D90">
              <w:rPr>
                <w:rFonts w:ascii="Times New Roman" w:hAnsi="Times New Roman"/>
                <w:spacing w:val="-2"/>
                <w:sz w:val="16"/>
                <w:szCs w:val="16"/>
                <w:lang w:val="en-AU"/>
              </w:rPr>
              <w:t xml:space="preserve"> (materials that can on short exposure could cause serious temporary or residual injury);  </w:t>
            </w:r>
            <w:r w:rsidRPr="00184D90">
              <w:rPr>
                <w:rFonts w:ascii="Times New Roman" w:hAnsi="Times New Roman"/>
                <w:b/>
                <w:spacing w:val="-2"/>
                <w:sz w:val="16"/>
                <w:szCs w:val="16"/>
                <w:lang w:val="en-AU"/>
              </w:rPr>
              <w:t>4</w:t>
            </w:r>
            <w:r w:rsidRPr="00184D90">
              <w:rPr>
                <w:rFonts w:ascii="Times New Roman" w:hAnsi="Times New Roman"/>
                <w:spacing w:val="-2"/>
                <w:sz w:val="16"/>
                <w:szCs w:val="16"/>
                <w:lang w:val="en-AU"/>
              </w:rPr>
              <w:t xml:space="preserve"> (materials that under very short exposure could cause death or major residual injury).  </w:t>
            </w:r>
            <w:r w:rsidRPr="00184D90">
              <w:rPr>
                <w:rFonts w:ascii="Times New Roman" w:hAnsi="Times New Roman"/>
                <w:b/>
                <w:spacing w:val="-2"/>
                <w:sz w:val="16"/>
                <w:szCs w:val="16"/>
                <w:lang w:val="en-AU"/>
              </w:rPr>
              <w:t xml:space="preserve">Flammability Hazard </w:t>
            </w:r>
          </w:p>
          <w:p w14:paraId="6F1BFC41"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Reactivity Hazard:</w:t>
            </w:r>
            <w:r w:rsidRPr="00184D90">
              <w:rPr>
                <w:rFonts w:ascii="Times New Roman" w:hAnsi="Times New Roman"/>
                <w:spacing w:val="-2"/>
                <w:sz w:val="16"/>
                <w:szCs w:val="16"/>
                <w:lang w:val="en-AU"/>
              </w:rPr>
              <w:t xml:space="preserve">  Refer to definitions for “Hazardous Materials Identification System”.</w:t>
            </w:r>
          </w:p>
          <w:p w14:paraId="1FA92D7F"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Flash Point</w:t>
            </w:r>
            <w:r w:rsidRPr="00184D90">
              <w:rPr>
                <w:rFonts w:ascii="Times New Roman" w:hAnsi="Times New Roman"/>
                <w:spacing w:val="-2"/>
                <w:sz w:val="16"/>
                <w:szCs w:val="16"/>
                <w:lang w:val="en-AU"/>
              </w:rPr>
              <w:t>: Minimum temperature at which a liquid gives off sufficient vapo</w:t>
            </w:r>
            <w:r w:rsidR="007031FE" w:rsidRPr="00184D90">
              <w:rPr>
                <w:rFonts w:ascii="Times New Roman" w:hAnsi="Times New Roman"/>
                <w:spacing w:val="-2"/>
                <w:sz w:val="16"/>
                <w:szCs w:val="16"/>
                <w:lang w:val="en-AU"/>
              </w:rPr>
              <w:t>u</w:t>
            </w:r>
            <w:r w:rsidRPr="00184D90">
              <w:rPr>
                <w:rFonts w:ascii="Times New Roman" w:hAnsi="Times New Roman"/>
                <w:spacing w:val="-2"/>
                <w:sz w:val="16"/>
                <w:szCs w:val="16"/>
                <w:lang w:val="en-AU"/>
              </w:rPr>
              <w:t xml:space="preserve">rs to form an ignitable mixture with air.  </w:t>
            </w:r>
            <w:r w:rsidRPr="00184D90">
              <w:rPr>
                <w:rFonts w:ascii="Times New Roman" w:hAnsi="Times New Roman"/>
                <w:b/>
                <w:spacing w:val="-2"/>
                <w:sz w:val="16"/>
                <w:szCs w:val="16"/>
                <w:lang w:val="en-AU"/>
              </w:rPr>
              <w:t>Auto</w:t>
            </w:r>
            <w:r w:rsidR="007031FE" w:rsidRPr="00184D90">
              <w:rPr>
                <w:rFonts w:ascii="Times New Roman" w:hAnsi="Times New Roman"/>
                <w:b/>
                <w:spacing w:val="-2"/>
                <w:sz w:val="16"/>
                <w:szCs w:val="16"/>
                <w:lang w:val="en-AU"/>
              </w:rPr>
              <w:t>-</w:t>
            </w:r>
            <w:r w:rsidRPr="00184D90">
              <w:rPr>
                <w:rFonts w:ascii="Times New Roman" w:hAnsi="Times New Roman"/>
                <w:b/>
                <w:spacing w:val="-2"/>
                <w:sz w:val="16"/>
                <w:szCs w:val="16"/>
                <w:lang w:val="en-AU"/>
              </w:rPr>
              <w:t>ignition Temperature:</w:t>
            </w:r>
            <w:r w:rsidRPr="00184D90">
              <w:rPr>
                <w:rFonts w:ascii="Times New Roman" w:hAnsi="Times New Roman"/>
                <w:spacing w:val="-2"/>
                <w:sz w:val="16"/>
                <w:szCs w:val="16"/>
                <w:lang w:val="en-AU"/>
              </w:rPr>
              <w:t xml:space="preserve">  The minimum temperature required to initiate combustion in air with no other source of ignition.  </w:t>
            </w:r>
          </w:p>
          <w:p w14:paraId="38432519" w14:textId="77777777" w:rsidR="00123050" w:rsidRPr="00184D90" w:rsidRDefault="00123050" w:rsidP="001E73B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 xml:space="preserve">LEL: </w:t>
            </w:r>
            <w:r w:rsidRPr="00184D90">
              <w:rPr>
                <w:rFonts w:ascii="Times New Roman" w:hAnsi="Times New Roman"/>
                <w:spacing w:val="-2"/>
                <w:sz w:val="16"/>
                <w:szCs w:val="16"/>
                <w:lang w:val="en-AU"/>
              </w:rPr>
              <w:t>The lowest percent of vapo</w:t>
            </w:r>
            <w:r w:rsidR="007031FE" w:rsidRPr="00184D90">
              <w:rPr>
                <w:rFonts w:ascii="Times New Roman" w:hAnsi="Times New Roman"/>
                <w:spacing w:val="-2"/>
                <w:sz w:val="16"/>
                <w:szCs w:val="16"/>
                <w:lang w:val="en-AU"/>
              </w:rPr>
              <w:t>u</w:t>
            </w:r>
            <w:r w:rsidRPr="00184D90">
              <w:rPr>
                <w:rFonts w:ascii="Times New Roman" w:hAnsi="Times New Roman"/>
                <w:spacing w:val="-2"/>
                <w:sz w:val="16"/>
                <w:szCs w:val="16"/>
                <w:lang w:val="en-AU"/>
              </w:rPr>
              <w:t xml:space="preserve">r in air, by volume, that will explode or ignite in the presence of an ignition source. </w:t>
            </w:r>
            <w:r w:rsidRPr="00184D90">
              <w:rPr>
                <w:rFonts w:ascii="Times New Roman" w:hAnsi="Times New Roman"/>
                <w:b/>
                <w:spacing w:val="-2"/>
                <w:sz w:val="16"/>
                <w:szCs w:val="16"/>
                <w:lang w:val="en-AU"/>
              </w:rPr>
              <w:t>UEL</w:t>
            </w:r>
            <w:r w:rsidRPr="00184D90">
              <w:rPr>
                <w:rFonts w:ascii="Times New Roman" w:hAnsi="Times New Roman"/>
                <w:spacing w:val="-2"/>
                <w:sz w:val="16"/>
                <w:szCs w:val="16"/>
                <w:lang w:val="en-AU"/>
              </w:rPr>
              <w:t>: The highest percent of vapo</w:t>
            </w:r>
            <w:r w:rsidR="007031FE" w:rsidRPr="00184D90">
              <w:rPr>
                <w:rFonts w:ascii="Times New Roman" w:hAnsi="Times New Roman"/>
                <w:spacing w:val="-2"/>
                <w:sz w:val="16"/>
                <w:szCs w:val="16"/>
                <w:lang w:val="en-AU"/>
              </w:rPr>
              <w:t>u</w:t>
            </w:r>
            <w:r w:rsidRPr="00184D90">
              <w:rPr>
                <w:rFonts w:ascii="Times New Roman" w:hAnsi="Times New Roman"/>
                <w:spacing w:val="-2"/>
                <w:sz w:val="16"/>
                <w:szCs w:val="16"/>
                <w:lang w:val="en-AU"/>
              </w:rPr>
              <w:t>r in air, by volume, that will explode or ignite in the presence of an ignition source.</w:t>
            </w:r>
          </w:p>
        </w:tc>
      </w:tr>
      <w:tr w:rsidR="00123050" w:rsidRPr="00184D90" w14:paraId="00F6B9FF" w14:textId="77777777" w:rsidTr="007C1DB1">
        <w:tc>
          <w:tcPr>
            <w:tcW w:w="738" w:type="dxa"/>
          </w:tcPr>
          <w:p w14:paraId="3F5DA517"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p>
        </w:tc>
        <w:tc>
          <w:tcPr>
            <w:tcW w:w="2070" w:type="dxa"/>
          </w:tcPr>
          <w:p w14:paraId="06933748"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spacing w:val="-2"/>
                <w:sz w:val="16"/>
                <w:szCs w:val="16"/>
                <w:lang w:val="en-AU"/>
              </w:rPr>
              <w:t>Section 8</w:t>
            </w:r>
          </w:p>
        </w:tc>
        <w:tc>
          <w:tcPr>
            <w:tcW w:w="8208" w:type="dxa"/>
          </w:tcPr>
          <w:p w14:paraId="58BC7A0E"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 xml:space="preserve">TLV - </w:t>
            </w:r>
            <w:r w:rsidRPr="00184D90">
              <w:rPr>
                <w:rFonts w:ascii="Times New Roman" w:hAnsi="Times New Roman"/>
                <w:spacing w:val="-2"/>
                <w:sz w:val="16"/>
                <w:szCs w:val="16"/>
                <w:lang w:val="en-AU"/>
              </w:rPr>
              <w:t>Threshold Limit Value - an airborne concentration of a substance which represents conditions under which it is generally believed that nearly all workers may be repeatedly exposed without adverse effect. The duration must be considered, including the 8-hour Time Weighted Average</w:t>
            </w:r>
            <w:r w:rsidRPr="00184D90">
              <w:rPr>
                <w:rFonts w:ascii="Times New Roman" w:hAnsi="Times New Roman"/>
                <w:b/>
                <w:spacing w:val="-2"/>
                <w:sz w:val="16"/>
                <w:szCs w:val="16"/>
                <w:lang w:val="en-AU"/>
              </w:rPr>
              <w:t xml:space="preserve"> (TWA)</w:t>
            </w:r>
            <w:r w:rsidRPr="00184D90">
              <w:rPr>
                <w:rFonts w:ascii="Times New Roman" w:hAnsi="Times New Roman"/>
                <w:spacing w:val="-2"/>
                <w:sz w:val="16"/>
                <w:szCs w:val="16"/>
                <w:lang w:val="en-AU"/>
              </w:rPr>
              <w:t>, the 15-minute Short Term Exposure Limit, and the instantaneous Ceiling Level</w:t>
            </w:r>
            <w:r w:rsidRPr="00184D90">
              <w:rPr>
                <w:rFonts w:ascii="Times New Roman" w:hAnsi="Times New Roman"/>
                <w:b/>
                <w:spacing w:val="-2"/>
                <w:sz w:val="16"/>
                <w:szCs w:val="16"/>
                <w:lang w:val="en-AU"/>
              </w:rPr>
              <w:t xml:space="preserve"> (C)</w:t>
            </w:r>
            <w:r w:rsidRPr="00184D90">
              <w:rPr>
                <w:rFonts w:ascii="Times New Roman" w:hAnsi="Times New Roman"/>
                <w:spacing w:val="-2"/>
                <w:sz w:val="16"/>
                <w:szCs w:val="16"/>
                <w:lang w:val="en-AU"/>
              </w:rPr>
              <w:t>.  Skin absorption effects must also be considered</w:t>
            </w:r>
          </w:p>
          <w:p w14:paraId="51A34E11" w14:textId="77777777" w:rsidR="00123050" w:rsidRPr="00184D90" w:rsidRDefault="00123050" w:rsidP="00D24A69">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rPr>
                <w:rFonts w:ascii="Times New Roman" w:hAnsi="Times New Roman"/>
                <w:spacing w:val="-2"/>
                <w:sz w:val="16"/>
                <w:szCs w:val="16"/>
                <w:lang w:val="en-AU"/>
              </w:rPr>
            </w:pPr>
            <w:r w:rsidRPr="00184D90">
              <w:rPr>
                <w:rFonts w:ascii="Times New Roman" w:hAnsi="Times New Roman"/>
                <w:b/>
                <w:spacing w:val="-2"/>
                <w:sz w:val="16"/>
                <w:szCs w:val="16"/>
                <w:lang w:val="en-AU"/>
              </w:rPr>
              <w:t>IDLH -</w:t>
            </w:r>
            <w:r w:rsidRPr="00184D90">
              <w:rPr>
                <w:rFonts w:ascii="Times New Roman" w:hAnsi="Times New Roman"/>
                <w:spacing w:val="-2"/>
                <w:sz w:val="16"/>
                <w:szCs w:val="16"/>
                <w:lang w:val="en-AU"/>
              </w:rPr>
              <w:t xml:space="preserve"> Immediately Dangerous to Life and Health</w:t>
            </w:r>
            <w:r w:rsidRPr="00184D90">
              <w:rPr>
                <w:rFonts w:ascii="Times New Roman" w:hAnsi="Times New Roman"/>
                <w:b/>
                <w:spacing w:val="-2"/>
                <w:sz w:val="16"/>
                <w:szCs w:val="16"/>
                <w:lang w:val="en-AU"/>
              </w:rPr>
              <w:t xml:space="preserve"> - </w:t>
            </w:r>
            <w:r w:rsidRPr="00184D90">
              <w:rPr>
                <w:rFonts w:ascii="Times New Roman" w:hAnsi="Times New Roman"/>
                <w:spacing w:val="-2"/>
                <w:sz w:val="16"/>
                <w:szCs w:val="16"/>
                <w:lang w:val="en-AU"/>
              </w:rPr>
              <w:t xml:space="preserve">This level represents a concentration from which one can escape within 30-minutes without suffering escape-preventing or permanent injury. </w:t>
            </w:r>
            <w:r w:rsidRPr="00184D90">
              <w:rPr>
                <w:rFonts w:ascii="Times New Roman" w:hAnsi="Times New Roman"/>
                <w:b/>
                <w:spacing w:val="-2"/>
                <w:sz w:val="16"/>
                <w:szCs w:val="16"/>
                <w:lang w:val="en-AU"/>
              </w:rPr>
              <w:t>The DFG - MAK</w:t>
            </w:r>
            <w:r w:rsidRPr="00184D90">
              <w:rPr>
                <w:rFonts w:ascii="Times New Roman" w:hAnsi="Times New Roman"/>
                <w:spacing w:val="-2"/>
                <w:sz w:val="16"/>
                <w:szCs w:val="16"/>
                <w:lang w:val="en-AU"/>
              </w:rPr>
              <w:t xml:space="preserve"> is the Republic of Germany’s Maximum Exposure Level, similar to the U.S. PEL.  </w:t>
            </w:r>
            <w:r w:rsidRPr="00184D90">
              <w:rPr>
                <w:rFonts w:ascii="Times New Roman" w:hAnsi="Times New Roman"/>
                <w:b/>
                <w:spacing w:val="-2"/>
                <w:sz w:val="16"/>
                <w:szCs w:val="16"/>
                <w:lang w:val="en-AU"/>
              </w:rPr>
              <w:t>NIOSH</w:t>
            </w:r>
            <w:r w:rsidRPr="00184D90">
              <w:rPr>
                <w:rFonts w:ascii="Times New Roman" w:hAnsi="Times New Roman"/>
                <w:spacing w:val="-2"/>
                <w:sz w:val="16"/>
                <w:szCs w:val="16"/>
                <w:lang w:val="en-AU"/>
              </w:rPr>
              <w:t xml:space="preserve"> is the National Institute of Occupational Safety and Health, which is the research arm of the U.S. </w:t>
            </w:r>
            <w:r w:rsidRPr="00184D90">
              <w:rPr>
                <w:rFonts w:ascii="Times New Roman" w:hAnsi="Times New Roman"/>
                <w:b/>
                <w:spacing w:val="-2"/>
                <w:sz w:val="16"/>
                <w:szCs w:val="16"/>
                <w:lang w:val="en-AU"/>
              </w:rPr>
              <w:t>O</w:t>
            </w:r>
            <w:r w:rsidRPr="00184D90">
              <w:rPr>
                <w:rFonts w:ascii="Times New Roman" w:hAnsi="Times New Roman"/>
                <w:spacing w:val="-2"/>
                <w:sz w:val="16"/>
                <w:szCs w:val="16"/>
                <w:lang w:val="en-AU"/>
              </w:rPr>
              <w:t xml:space="preserve">ccupational </w:t>
            </w:r>
            <w:r w:rsidRPr="00184D90">
              <w:rPr>
                <w:rFonts w:ascii="Times New Roman" w:hAnsi="Times New Roman"/>
                <w:b/>
                <w:spacing w:val="-2"/>
                <w:sz w:val="16"/>
                <w:szCs w:val="16"/>
                <w:lang w:val="en-AU"/>
              </w:rPr>
              <w:t>S</w:t>
            </w:r>
            <w:r w:rsidRPr="00184D90">
              <w:rPr>
                <w:rFonts w:ascii="Times New Roman" w:hAnsi="Times New Roman"/>
                <w:spacing w:val="-2"/>
                <w:sz w:val="16"/>
                <w:szCs w:val="16"/>
                <w:lang w:val="en-AU"/>
              </w:rPr>
              <w:t xml:space="preserve">afety and </w:t>
            </w:r>
            <w:r w:rsidRPr="00184D90">
              <w:rPr>
                <w:rFonts w:ascii="Times New Roman" w:hAnsi="Times New Roman"/>
                <w:b/>
                <w:spacing w:val="-2"/>
                <w:sz w:val="16"/>
                <w:szCs w:val="16"/>
                <w:lang w:val="en-AU"/>
              </w:rPr>
              <w:t>H</w:t>
            </w:r>
            <w:r w:rsidRPr="00184D90">
              <w:rPr>
                <w:rFonts w:ascii="Times New Roman" w:hAnsi="Times New Roman"/>
                <w:spacing w:val="-2"/>
                <w:sz w:val="16"/>
                <w:szCs w:val="16"/>
                <w:lang w:val="en-AU"/>
              </w:rPr>
              <w:t xml:space="preserve">ealth </w:t>
            </w:r>
            <w:r w:rsidRPr="00184D90">
              <w:rPr>
                <w:rFonts w:ascii="Times New Roman" w:hAnsi="Times New Roman"/>
                <w:b/>
                <w:spacing w:val="-2"/>
                <w:sz w:val="16"/>
                <w:szCs w:val="16"/>
                <w:lang w:val="en-AU"/>
              </w:rPr>
              <w:t>A</w:t>
            </w:r>
            <w:r w:rsidRPr="00184D90">
              <w:rPr>
                <w:rFonts w:ascii="Times New Roman" w:hAnsi="Times New Roman"/>
                <w:spacing w:val="-2"/>
                <w:sz w:val="16"/>
                <w:szCs w:val="16"/>
                <w:lang w:val="en-AU"/>
              </w:rPr>
              <w:t>dministration (</w:t>
            </w:r>
            <w:r w:rsidRPr="00184D90">
              <w:rPr>
                <w:rFonts w:ascii="Times New Roman" w:hAnsi="Times New Roman"/>
                <w:b/>
                <w:spacing w:val="-2"/>
                <w:sz w:val="16"/>
                <w:szCs w:val="16"/>
                <w:lang w:val="en-AU"/>
              </w:rPr>
              <w:t>OSHA</w:t>
            </w:r>
            <w:r w:rsidRPr="00184D90">
              <w:rPr>
                <w:rFonts w:ascii="Times New Roman" w:hAnsi="Times New Roman"/>
                <w:spacing w:val="-2"/>
                <w:sz w:val="16"/>
                <w:szCs w:val="16"/>
                <w:lang w:val="en-AU"/>
              </w:rPr>
              <w:t xml:space="preserve">).  NIOSH issues exposure guidelines called </w:t>
            </w:r>
            <w:r w:rsidRPr="00184D90">
              <w:rPr>
                <w:rFonts w:ascii="Times New Roman" w:hAnsi="Times New Roman"/>
                <w:b/>
                <w:spacing w:val="-2"/>
                <w:sz w:val="16"/>
                <w:szCs w:val="16"/>
                <w:lang w:val="en-AU"/>
              </w:rPr>
              <w:t>R</w:t>
            </w:r>
            <w:r w:rsidRPr="00184D90">
              <w:rPr>
                <w:rFonts w:ascii="Times New Roman" w:hAnsi="Times New Roman"/>
                <w:spacing w:val="-2"/>
                <w:sz w:val="16"/>
                <w:szCs w:val="16"/>
                <w:lang w:val="en-AU"/>
              </w:rPr>
              <w:t xml:space="preserve">ecommended </w:t>
            </w:r>
            <w:r w:rsidRPr="00184D90">
              <w:rPr>
                <w:rFonts w:ascii="Times New Roman" w:hAnsi="Times New Roman"/>
                <w:b/>
                <w:spacing w:val="-2"/>
                <w:sz w:val="16"/>
                <w:szCs w:val="16"/>
                <w:lang w:val="en-AU"/>
              </w:rPr>
              <w:t>E</w:t>
            </w:r>
            <w:r w:rsidRPr="00184D90">
              <w:rPr>
                <w:rFonts w:ascii="Times New Roman" w:hAnsi="Times New Roman"/>
                <w:spacing w:val="-2"/>
                <w:sz w:val="16"/>
                <w:szCs w:val="16"/>
                <w:lang w:val="en-AU"/>
              </w:rPr>
              <w:t xml:space="preserve">xposure </w:t>
            </w:r>
            <w:r w:rsidRPr="00184D90">
              <w:rPr>
                <w:rFonts w:ascii="Times New Roman" w:hAnsi="Times New Roman"/>
                <w:b/>
                <w:spacing w:val="-2"/>
                <w:sz w:val="16"/>
                <w:szCs w:val="16"/>
                <w:lang w:val="en-AU"/>
              </w:rPr>
              <w:t>L</w:t>
            </w:r>
            <w:r w:rsidRPr="00184D90">
              <w:rPr>
                <w:rFonts w:ascii="Times New Roman" w:hAnsi="Times New Roman"/>
                <w:spacing w:val="-2"/>
                <w:sz w:val="16"/>
                <w:szCs w:val="16"/>
                <w:lang w:val="en-AU"/>
              </w:rPr>
              <w:t>evels (</w:t>
            </w:r>
            <w:r w:rsidRPr="00184D90">
              <w:rPr>
                <w:rFonts w:ascii="Times New Roman" w:hAnsi="Times New Roman"/>
                <w:b/>
                <w:spacing w:val="-2"/>
                <w:sz w:val="16"/>
                <w:szCs w:val="16"/>
                <w:lang w:val="en-AU"/>
              </w:rPr>
              <w:t>REL</w:t>
            </w:r>
            <w:r w:rsidRPr="00184D90">
              <w:rPr>
                <w:rFonts w:ascii="Times New Roman" w:hAnsi="Times New Roman"/>
                <w:spacing w:val="-2"/>
                <w:sz w:val="16"/>
                <w:szCs w:val="16"/>
                <w:lang w:val="en-AU"/>
              </w:rPr>
              <w:t xml:space="preserve">s).  When no exposure guidelines are established, an entry of </w:t>
            </w:r>
            <w:r w:rsidRPr="00184D90">
              <w:rPr>
                <w:rFonts w:ascii="Times New Roman" w:hAnsi="Times New Roman"/>
                <w:b/>
                <w:spacing w:val="-2"/>
                <w:sz w:val="16"/>
                <w:szCs w:val="16"/>
                <w:lang w:val="en-AU"/>
              </w:rPr>
              <w:t>NE (Not Established)</w:t>
            </w:r>
            <w:r w:rsidRPr="00184D90">
              <w:rPr>
                <w:rFonts w:ascii="Times New Roman" w:hAnsi="Times New Roman"/>
                <w:spacing w:val="-2"/>
                <w:sz w:val="16"/>
                <w:szCs w:val="16"/>
                <w:lang w:val="en-AU"/>
              </w:rPr>
              <w:t xml:space="preserve"> is made for reference.</w:t>
            </w:r>
          </w:p>
        </w:tc>
      </w:tr>
      <w:tr w:rsidR="00123050" w:rsidRPr="00184D90" w14:paraId="78809074" w14:textId="77777777" w:rsidTr="007C1DB1">
        <w:tc>
          <w:tcPr>
            <w:tcW w:w="738" w:type="dxa"/>
          </w:tcPr>
          <w:p w14:paraId="144A1A9F"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p>
        </w:tc>
        <w:tc>
          <w:tcPr>
            <w:tcW w:w="2070" w:type="dxa"/>
          </w:tcPr>
          <w:p w14:paraId="79EBF4F7"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spacing w:val="-2"/>
                <w:sz w:val="16"/>
                <w:szCs w:val="16"/>
                <w:lang w:val="en-AU"/>
              </w:rPr>
              <w:t>Section 11</w:t>
            </w:r>
          </w:p>
        </w:tc>
        <w:tc>
          <w:tcPr>
            <w:tcW w:w="8208" w:type="dxa"/>
          </w:tcPr>
          <w:p w14:paraId="6C219DB4"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LD</w:t>
            </w:r>
            <w:r w:rsidRPr="00184D90">
              <w:rPr>
                <w:rFonts w:ascii="Times New Roman" w:hAnsi="Times New Roman"/>
                <w:b/>
                <w:spacing w:val="-2"/>
                <w:sz w:val="16"/>
                <w:szCs w:val="16"/>
                <w:vertAlign w:val="subscript"/>
                <w:lang w:val="en-AU"/>
              </w:rPr>
              <w:t>50</w:t>
            </w:r>
            <w:r w:rsidRPr="00184D90">
              <w:rPr>
                <w:rFonts w:ascii="Times New Roman" w:hAnsi="Times New Roman"/>
                <w:spacing w:val="-2"/>
                <w:sz w:val="16"/>
                <w:szCs w:val="16"/>
                <w:lang w:val="en-AU"/>
              </w:rPr>
              <w:t xml:space="preserve"> : Lethal Dose (solids &amp; liquids) which kills 50% of the exposed animals; </w:t>
            </w:r>
          </w:p>
          <w:p w14:paraId="60ABEF43"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LC</w:t>
            </w:r>
            <w:r w:rsidRPr="00184D90">
              <w:rPr>
                <w:rFonts w:ascii="Times New Roman" w:hAnsi="Times New Roman"/>
                <w:b/>
                <w:spacing w:val="-2"/>
                <w:sz w:val="16"/>
                <w:szCs w:val="16"/>
                <w:vertAlign w:val="subscript"/>
                <w:lang w:val="en-AU"/>
              </w:rPr>
              <w:t>50</w:t>
            </w:r>
            <w:r w:rsidRPr="00184D90">
              <w:rPr>
                <w:rFonts w:ascii="Times New Roman" w:hAnsi="Times New Roman"/>
                <w:spacing w:val="-2"/>
                <w:sz w:val="16"/>
                <w:szCs w:val="16"/>
                <w:lang w:val="en-AU"/>
              </w:rPr>
              <w:t xml:space="preserve"> : Lethal Concentration (gases) which kills 50% of the exposed animals;</w:t>
            </w:r>
          </w:p>
          <w:p w14:paraId="3F06B455"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ppm:</w:t>
            </w:r>
            <w:r w:rsidRPr="00184D90">
              <w:rPr>
                <w:rFonts w:ascii="Times New Roman" w:hAnsi="Times New Roman"/>
                <w:spacing w:val="-2"/>
                <w:sz w:val="16"/>
                <w:szCs w:val="16"/>
                <w:lang w:val="en-AU"/>
              </w:rPr>
              <w:t xml:space="preserve"> Concentration expressed in parts of material per million parts of air or water; </w:t>
            </w:r>
          </w:p>
          <w:p w14:paraId="7F40F64B"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mg/m</w:t>
            </w:r>
            <w:r w:rsidRPr="00184D90">
              <w:rPr>
                <w:rFonts w:ascii="Times New Roman" w:hAnsi="Times New Roman"/>
                <w:b/>
                <w:spacing w:val="-2"/>
                <w:sz w:val="16"/>
                <w:szCs w:val="16"/>
                <w:vertAlign w:val="superscript"/>
                <w:lang w:val="en-AU"/>
              </w:rPr>
              <w:t>3</w:t>
            </w:r>
            <w:r w:rsidRPr="00184D90">
              <w:rPr>
                <w:rFonts w:ascii="Times New Roman" w:hAnsi="Times New Roman"/>
                <w:spacing w:val="-2"/>
                <w:sz w:val="16"/>
                <w:szCs w:val="16"/>
                <w:lang w:val="en-AU"/>
              </w:rPr>
              <w:t xml:space="preserve"> : Concentration expressed in weight of substance per volume of air; </w:t>
            </w:r>
          </w:p>
          <w:p w14:paraId="7A359E25"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mg/kg:</w:t>
            </w:r>
            <w:r w:rsidRPr="00184D90">
              <w:rPr>
                <w:rFonts w:ascii="Times New Roman" w:hAnsi="Times New Roman"/>
                <w:spacing w:val="-2"/>
                <w:sz w:val="16"/>
                <w:szCs w:val="16"/>
                <w:lang w:val="en-AU"/>
              </w:rPr>
              <w:t xml:space="preserve"> Quantity of material, by weight, administered to a test subject, based on their body weight in kg</w:t>
            </w:r>
          </w:p>
          <w:p w14:paraId="7600D7DE"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IARC</w:t>
            </w:r>
            <w:r w:rsidRPr="00184D90">
              <w:rPr>
                <w:rFonts w:ascii="Times New Roman" w:hAnsi="Times New Roman"/>
                <w:spacing w:val="-2"/>
                <w:sz w:val="16"/>
                <w:szCs w:val="16"/>
                <w:lang w:val="en-AU"/>
              </w:rPr>
              <w:t xml:space="preserve"> - the International Agency for Research on Cancer; </w:t>
            </w:r>
          </w:p>
          <w:p w14:paraId="1966452E"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NTP</w:t>
            </w:r>
            <w:r w:rsidRPr="00184D90">
              <w:rPr>
                <w:rFonts w:ascii="Times New Roman" w:hAnsi="Times New Roman"/>
                <w:spacing w:val="-2"/>
                <w:sz w:val="16"/>
                <w:szCs w:val="16"/>
                <w:lang w:val="en-AU"/>
              </w:rPr>
              <w:t xml:space="preserve"> - the National Toxicology Program,  </w:t>
            </w:r>
          </w:p>
          <w:p w14:paraId="0378ADFC"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RTECS</w:t>
            </w:r>
            <w:r w:rsidRPr="00184D90">
              <w:rPr>
                <w:rFonts w:ascii="Times New Roman" w:hAnsi="Times New Roman"/>
                <w:spacing w:val="-2"/>
                <w:sz w:val="16"/>
                <w:szCs w:val="16"/>
                <w:lang w:val="en-AU"/>
              </w:rPr>
              <w:t xml:space="preserve"> - the Registry of Toxic Effects of Chemical Substances, </w:t>
            </w:r>
          </w:p>
          <w:p w14:paraId="47B75FD5"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proofErr w:type="spellStart"/>
            <w:r w:rsidRPr="00184D90">
              <w:rPr>
                <w:rFonts w:ascii="Times New Roman" w:hAnsi="Times New Roman"/>
                <w:b/>
                <w:spacing w:val="-2"/>
                <w:sz w:val="16"/>
                <w:szCs w:val="16"/>
                <w:lang w:val="en-AU"/>
              </w:rPr>
              <w:t>TDLo</w:t>
            </w:r>
            <w:proofErr w:type="spellEnd"/>
            <w:r w:rsidRPr="00184D90">
              <w:rPr>
                <w:rFonts w:ascii="Times New Roman" w:hAnsi="Times New Roman"/>
                <w:spacing w:val="-2"/>
                <w:sz w:val="16"/>
                <w:szCs w:val="16"/>
                <w:lang w:val="en-AU"/>
              </w:rPr>
              <w:t xml:space="preserve">, the lowest dose to cause a symptom and </w:t>
            </w:r>
          </w:p>
          <w:p w14:paraId="60E44C90"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proofErr w:type="spellStart"/>
            <w:r w:rsidRPr="00184D90">
              <w:rPr>
                <w:rFonts w:ascii="Times New Roman" w:hAnsi="Times New Roman"/>
                <w:b/>
                <w:spacing w:val="-2"/>
                <w:sz w:val="16"/>
                <w:szCs w:val="16"/>
                <w:lang w:val="en-AU"/>
              </w:rPr>
              <w:t>TCLo</w:t>
            </w:r>
            <w:proofErr w:type="spellEnd"/>
            <w:r w:rsidRPr="00184D90">
              <w:rPr>
                <w:rFonts w:ascii="Times New Roman" w:hAnsi="Times New Roman"/>
                <w:spacing w:val="-2"/>
                <w:sz w:val="16"/>
                <w:szCs w:val="16"/>
                <w:lang w:val="en-AU"/>
              </w:rPr>
              <w:t xml:space="preserve"> the lowest concentration to cause a symptom; </w:t>
            </w:r>
          </w:p>
          <w:p w14:paraId="315A1684"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proofErr w:type="spellStart"/>
            <w:r w:rsidRPr="00184D90">
              <w:rPr>
                <w:rFonts w:ascii="Times New Roman" w:hAnsi="Times New Roman"/>
                <w:b/>
                <w:spacing w:val="-2"/>
                <w:sz w:val="16"/>
                <w:szCs w:val="16"/>
                <w:lang w:val="en-AU"/>
              </w:rPr>
              <w:t>TDo</w:t>
            </w:r>
            <w:proofErr w:type="spellEnd"/>
            <w:r w:rsidRPr="00184D90">
              <w:rPr>
                <w:rFonts w:ascii="Times New Roman" w:hAnsi="Times New Roman"/>
                <w:spacing w:val="-2"/>
                <w:sz w:val="16"/>
                <w:szCs w:val="16"/>
                <w:lang w:val="en-AU"/>
              </w:rPr>
              <w:t xml:space="preserve">, </w:t>
            </w:r>
            <w:proofErr w:type="spellStart"/>
            <w:r w:rsidRPr="00184D90">
              <w:rPr>
                <w:rFonts w:ascii="Times New Roman" w:hAnsi="Times New Roman"/>
                <w:b/>
                <w:spacing w:val="-2"/>
                <w:sz w:val="16"/>
                <w:szCs w:val="16"/>
                <w:lang w:val="en-AU"/>
              </w:rPr>
              <w:t>LDLo</w:t>
            </w:r>
            <w:proofErr w:type="spellEnd"/>
            <w:r w:rsidRPr="00184D90">
              <w:rPr>
                <w:rFonts w:ascii="Times New Roman" w:hAnsi="Times New Roman"/>
                <w:spacing w:val="-2"/>
                <w:sz w:val="16"/>
                <w:szCs w:val="16"/>
                <w:lang w:val="en-AU"/>
              </w:rPr>
              <w:t xml:space="preserve">, and </w:t>
            </w:r>
            <w:proofErr w:type="spellStart"/>
            <w:r w:rsidRPr="00184D90">
              <w:rPr>
                <w:rFonts w:ascii="Times New Roman" w:hAnsi="Times New Roman"/>
                <w:b/>
                <w:spacing w:val="-2"/>
                <w:sz w:val="16"/>
                <w:szCs w:val="16"/>
                <w:lang w:val="en-AU"/>
              </w:rPr>
              <w:t>LDo</w:t>
            </w:r>
            <w:proofErr w:type="spellEnd"/>
            <w:r w:rsidRPr="00184D90">
              <w:rPr>
                <w:rFonts w:ascii="Times New Roman" w:hAnsi="Times New Roman"/>
                <w:spacing w:val="-2"/>
                <w:sz w:val="16"/>
                <w:szCs w:val="16"/>
                <w:lang w:val="en-AU"/>
              </w:rPr>
              <w:t xml:space="preserve">, or </w:t>
            </w:r>
            <w:r w:rsidRPr="00184D90">
              <w:rPr>
                <w:rFonts w:ascii="Times New Roman" w:hAnsi="Times New Roman"/>
                <w:b/>
                <w:spacing w:val="-2"/>
                <w:sz w:val="16"/>
                <w:szCs w:val="16"/>
                <w:lang w:val="en-AU"/>
              </w:rPr>
              <w:t>TC</w:t>
            </w:r>
            <w:r w:rsidRPr="00184D90">
              <w:rPr>
                <w:rFonts w:ascii="Times New Roman" w:hAnsi="Times New Roman"/>
                <w:spacing w:val="-2"/>
                <w:sz w:val="16"/>
                <w:szCs w:val="16"/>
                <w:lang w:val="en-AU"/>
              </w:rPr>
              <w:t xml:space="preserve">, </w:t>
            </w:r>
            <w:proofErr w:type="spellStart"/>
            <w:r w:rsidRPr="00184D90">
              <w:rPr>
                <w:rFonts w:ascii="Times New Roman" w:hAnsi="Times New Roman"/>
                <w:b/>
                <w:spacing w:val="-2"/>
                <w:sz w:val="16"/>
                <w:szCs w:val="16"/>
                <w:lang w:val="en-AU"/>
              </w:rPr>
              <w:t>TCo</w:t>
            </w:r>
            <w:proofErr w:type="spellEnd"/>
            <w:r w:rsidRPr="00184D90">
              <w:rPr>
                <w:rFonts w:ascii="Times New Roman" w:hAnsi="Times New Roman"/>
                <w:spacing w:val="-2"/>
                <w:sz w:val="16"/>
                <w:szCs w:val="16"/>
                <w:lang w:val="en-AU"/>
              </w:rPr>
              <w:t xml:space="preserve">, </w:t>
            </w:r>
            <w:proofErr w:type="spellStart"/>
            <w:r w:rsidRPr="00184D90">
              <w:rPr>
                <w:rFonts w:ascii="Times New Roman" w:hAnsi="Times New Roman"/>
                <w:b/>
                <w:spacing w:val="-2"/>
                <w:sz w:val="16"/>
                <w:szCs w:val="16"/>
                <w:lang w:val="en-AU"/>
              </w:rPr>
              <w:t>LCLo</w:t>
            </w:r>
            <w:proofErr w:type="spellEnd"/>
            <w:r w:rsidRPr="00184D90">
              <w:rPr>
                <w:rFonts w:ascii="Times New Roman" w:hAnsi="Times New Roman"/>
                <w:spacing w:val="-2"/>
                <w:sz w:val="16"/>
                <w:szCs w:val="16"/>
                <w:lang w:val="en-AU"/>
              </w:rPr>
              <w:t xml:space="preserve">, and </w:t>
            </w:r>
            <w:proofErr w:type="spellStart"/>
            <w:r w:rsidRPr="00184D90">
              <w:rPr>
                <w:rFonts w:ascii="Times New Roman" w:hAnsi="Times New Roman"/>
                <w:b/>
                <w:spacing w:val="-2"/>
                <w:sz w:val="16"/>
                <w:szCs w:val="16"/>
                <w:lang w:val="en-AU"/>
              </w:rPr>
              <w:t>LCo</w:t>
            </w:r>
            <w:proofErr w:type="spellEnd"/>
            <w:r w:rsidRPr="00184D90">
              <w:rPr>
                <w:rFonts w:ascii="Times New Roman" w:hAnsi="Times New Roman"/>
                <w:spacing w:val="-2"/>
                <w:sz w:val="16"/>
                <w:szCs w:val="16"/>
                <w:lang w:val="en-AU"/>
              </w:rPr>
              <w:t xml:space="preserve">, the lowest dose (or concentration) to cause lethal or toxic effects.  </w:t>
            </w:r>
          </w:p>
          <w:p w14:paraId="681E9680" w14:textId="77777777" w:rsidR="00123050" w:rsidRPr="00184D90" w:rsidRDefault="00123050" w:rsidP="00123050">
            <w:pPr>
              <w:tabs>
                <w:tab w:val="left" w:pos="-6480"/>
                <w:tab w:val="left" w:pos="-5760"/>
                <w:tab w:val="left" w:pos="-5040"/>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760"/>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BEI</w:t>
            </w:r>
            <w:r w:rsidRPr="00184D90">
              <w:rPr>
                <w:rFonts w:ascii="Times New Roman" w:hAnsi="Times New Roman"/>
                <w:spacing w:val="-2"/>
                <w:sz w:val="16"/>
                <w:szCs w:val="16"/>
                <w:lang w:val="en-AU"/>
              </w:rPr>
              <w:t xml:space="preserve"> - Biological Exposure Indices, represent the levels of determinants which are most likely to be observed in specimens collected from a healthy worker who has been exposed to chemicals to the same extent as a worker with inhalation exposure to the TLV. </w:t>
            </w:r>
          </w:p>
        </w:tc>
      </w:tr>
      <w:tr w:rsidR="00123050" w:rsidRPr="00184D90" w14:paraId="54A519E1" w14:textId="77777777" w:rsidTr="007C1DB1">
        <w:tc>
          <w:tcPr>
            <w:tcW w:w="738" w:type="dxa"/>
          </w:tcPr>
          <w:p w14:paraId="773297D1"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p>
        </w:tc>
        <w:tc>
          <w:tcPr>
            <w:tcW w:w="2070" w:type="dxa"/>
          </w:tcPr>
          <w:p w14:paraId="6AF7197F"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spacing w:val="-2"/>
                <w:sz w:val="16"/>
                <w:szCs w:val="16"/>
                <w:lang w:val="en-AU"/>
              </w:rPr>
              <w:t>Section 12</w:t>
            </w:r>
          </w:p>
        </w:tc>
        <w:tc>
          <w:tcPr>
            <w:tcW w:w="8208" w:type="dxa"/>
          </w:tcPr>
          <w:p w14:paraId="2499FE9F"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LC</w:t>
            </w:r>
            <w:r w:rsidRPr="00184D90">
              <w:rPr>
                <w:rFonts w:ascii="Times New Roman" w:hAnsi="Times New Roman"/>
                <w:b/>
                <w:spacing w:val="-2"/>
                <w:sz w:val="16"/>
                <w:szCs w:val="16"/>
                <w:vertAlign w:val="subscript"/>
                <w:lang w:val="en-AU"/>
              </w:rPr>
              <w:t>50</w:t>
            </w:r>
            <w:r w:rsidRPr="00184D90">
              <w:rPr>
                <w:rFonts w:ascii="Times New Roman" w:hAnsi="Times New Roman"/>
                <w:b/>
                <w:spacing w:val="-2"/>
                <w:sz w:val="16"/>
                <w:szCs w:val="16"/>
                <w:lang w:val="en-AU"/>
              </w:rPr>
              <w:t>:</w:t>
            </w:r>
            <w:r w:rsidRPr="00184D90">
              <w:rPr>
                <w:rFonts w:ascii="Times New Roman" w:hAnsi="Times New Roman"/>
                <w:spacing w:val="-2"/>
                <w:sz w:val="16"/>
                <w:szCs w:val="16"/>
                <w:lang w:val="en-AU"/>
              </w:rPr>
              <w:t xml:space="preserve"> The lowest concentration in water which kills 50% of the test subjects.</w:t>
            </w:r>
          </w:p>
          <w:p w14:paraId="42C9D960" w14:textId="77777777" w:rsidR="00123050" w:rsidRPr="00184D90" w:rsidRDefault="00123050" w:rsidP="007C1DB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Times New Roman" w:hAnsi="Times New Roman"/>
                <w:spacing w:val="-2"/>
                <w:sz w:val="16"/>
                <w:szCs w:val="16"/>
                <w:lang w:val="en-AU"/>
              </w:rPr>
            </w:pPr>
            <w:r w:rsidRPr="00184D90">
              <w:rPr>
                <w:rFonts w:ascii="Times New Roman" w:hAnsi="Times New Roman"/>
                <w:b/>
                <w:spacing w:val="-2"/>
                <w:sz w:val="16"/>
                <w:szCs w:val="16"/>
                <w:lang w:val="en-AU"/>
              </w:rPr>
              <w:t>EC</w:t>
            </w:r>
            <w:r w:rsidRPr="00184D90">
              <w:rPr>
                <w:rFonts w:ascii="Times New Roman" w:hAnsi="Times New Roman"/>
                <w:b/>
                <w:spacing w:val="-2"/>
                <w:sz w:val="16"/>
                <w:szCs w:val="16"/>
                <w:vertAlign w:val="subscript"/>
                <w:lang w:val="en-AU"/>
              </w:rPr>
              <w:t>50</w:t>
            </w:r>
            <w:r w:rsidRPr="00184D90">
              <w:rPr>
                <w:rFonts w:ascii="Times New Roman" w:hAnsi="Times New Roman"/>
                <w:b/>
                <w:spacing w:val="-2"/>
                <w:sz w:val="16"/>
                <w:szCs w:val="16"/>
                <w:lang w:val="en-AU"/>
              </w:rPr>
              <w:t>:</w:t>
            </w:r>
            <w:r w:rsidRPr="00184D90">
              <w:rPr>
                <w:rFonts w:ascii="Times New Roman" w:hAnsi="Times New Roman"/>
                <w:spacing w:val="-2"/>
                <w:sz w:val="16"/>
                <w:szCs w:val="16"/>
                <w:lang w:val="en-AU"/>
              </w:rPr>
              <w:t xml:space="preserve"> The Effect Concentration in water at which 50% of the test species if affected.</w:t>
            </w:r>
          </w:p>
        </w:tc>
      </w:tr>
    </w:tbl>
    <w:p w14:paraId="5CDEBD0E" w14:textId="77777777" w:rsidR="00C47B9A" w:rsidRPr="00184D90" w:rsidRDefault="00C47B9A" w:rsidP="00131D3D">
      <w:pPr>
        <w:tabs>
          <w:tab w:val="center" w:pos="5688"/>
        </w:tabs>
        <w:suppressAutoHyphens/>
        <w:spacing w:after="80"/>
        <w:rPr>
          <w:rFonts w:ascii="Times New Roman" w:hAnsi="Times New Roman"/>
          <w:spacing w:val="-2"/>
          <w:sz w:val="16"/>
          <w:lang w:val="en-AU"/>
        </w:rPr>
      </w:pPr>
    </w:p>
    <w:p w14:paraId="6807A6A3" w14:textId="77777777" w:rsidR="003B1919" w:rsidRPr="00184D90" w:rsidRDefault="003B1919" w:rsidP="00131D3D">
      <w:pPr>
        <w:tabs>
          <w:tab w:val="center" w:pos="5688"/>
        </w:tabs>
        <w:suppressAutoHyphens/>
        <w:spacing w:after="80"/>
        <w:rPr>
          <w:rFonts w:ascii="Times New Roman" w:hAnsi="Times New Roman"/>
          <w:spacing w:val="-2"/>
          <w:sz w:val="16"/>
          <w:lang w:val="en-AU"/>
        </w:rPr>
      </w:pPr>
    </w:p>
    <w:p w14:paraId="0890B248" w14:textId="77777777" w:rsidR="003B1919" w:rsidRPr="00184D90" w:rsidRDefault="003B1919" w:rsidP="00131D3D">
      <w:pPr>
        <w:tabs>
          <w:tab w:val="center" w:pos="5688"/>
        </w:tabs>
        <w:suppressAutoHyphens/>
        <w:spacing w:after="80"/>
        <w:rPr>
          <w:rFonts w:ascii="Times New Roman" w:hAnsi="Times New Roman"/>
          <w:spacing w:val="-2"/>
          <w:sz w:val="16"/>
          <w:lang w:val="en-AU"/>
        </w:rPr>
      </w:pPr>
    </w:p>
    <w:p w14:paraId="32141952" w14:textId="77777777" w:rsidR="00B82E69" w:rsidRPr="00184D90" w:rsidRDefault="00B82E69" w:rsidP="00184D90">
      <w:pPr>
        <w:tabs>
          <w:tab w:val="center" w:pos="5688"/>
        </w:tabs>
        <w:suppressAutoHyphens/>
        <w:spacing w:after="80"/>
        <w:jc w:val="both"/>
        <w:rPr>
          <w:rFonts w:ascii="Times New Roman" w:hAnsi="Times New Roman"/>
          <w:b/>
          <w:bCs/>
          <w:color w:val="000000"/>
          <w:sz w:val="20"/>
          <w:lang w:val="en-AU"/>
        </w:rPr>
      </w:pPr>
      <w:r w:rsidRPr="00184D90">
        <w:rPr>
          <w:rFonts w:ascii="Times New Roman" w:hAnsi="Times New Roman"/>
          <w:b/>
          <w:bCs/>
          <w:color w:val="000000"/>
          <w:sz w:val="20"/>
          <w:lang w:val="en-AU"/>
        </w:rPr>
        <w:t>DISCLAIMER</w:t>
      </w:r>
    </w:p>
    <w:p w14:paraId="481C3C39" w14:textId="77777777" w:rsidR="00B82E69" w:rsidRPr="00184D90" w:rsidRDefault="00B82E69" w:rsidP="00184D90">
      <w:pPr>
        <w:tabs>
          <w:tab w:val="center" w:pos="5688"/>
        </w:tabs>
        <w:suppressAutoHyphens/>
        <w:spacing w:after="80"/>
        <w:jc w:val="both"/>
        <w:rPr>
          <w:rFonts w:ascii="Times New Roman" w:hAnsi="Times New Roman"/>
          <w:spacing w:val="-2"/>
          <w:sz w:val="20"/>
          <w:lang w:val="en-AU"/>
        </w:rPr>
      </w:pPr>
      <w:r w:rsidRPr="00184D90">
        <w:rPr>
          <w:rFonts w:ascii="Times New Roman" w:hAnsi="Times New Roman"/>
          <w:sz w:val="20"/>
          <w:lang w:val="en-GB"/>
        </w:rPr>
        <w:t xml:space="preserve">The information in this SDS has been provided in good faith, and is believed to the best of the author’s knowledge to be accurate as of the date of preparation. However, the author does not represent this to be a comprehensive and exhaustive assessment of the product’s risks. There is always a chance that risks were beyond the state of scientific knowledge at the time of writing. It is expected that individuals receiving the information will exercise their independent judgement in determining its appropriateness for a particular purpose. </w:t>
      </w:r>
      <w:r w:rsidRPr="00184D90">
        <w:rPr>
          <w:rFonts w:ascii="Times New Roman" w:hAnsi="Times New Roman"/>
          <w:b/>
          <w:sz w:val="20"/>
          <w:lang w:val="en-GB"/>
        </w:rPr>
        <w:t>Accordingly, we shall not be responsible for damages of any kind resulting from the use or reliance upon the information in this document.</w:t>
      </w:r>
    </w:p>
    <w:sectPr w:rsidR="00B82E69" w:rsidRPr="00184D90" w:rsidSect="00C83EDC">
      <w:endnotePr>
        <w:numFmt w:val="decimal"/>
      </w:endnotePr>
      <w:pgSz w:w="12240" w:h="15840"/>
      <w:pgMar w:top="432" w:right="720" w:bottom="432"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8785" w14:textId="77777777" w:rsidR="00A31DF3" w:rsidRDefault="00A31DF3">
      <w:pPr>
        <w:spacing w:line="20" w:lineRule="exact"/>
      </w:pPr>
    </w:p>
  </w:endnote>
  <w:endnote w:type="continuationSeparator" w:id="0">
    <w:p w14:paraId="38692D94" w14:textId="77777777" w:rsidR="00A31DF3" w:rsidRDefault="00A31DF3">
      <w:r>
        <w:t xml:space="preserve"> </w:t>
      </w:r>
    </w:p>
  </w:endnote>
  <w:endnote w:type="continuationNotice" w:id="1">
    <w:p w14:paraId="2B3F684E" w14:textId="77777777" w:rsidR="00A31DF3" w:rsidRDefault="00A31D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05C1" w14:textId="77777777" w:rsidR="00837089" w:rsidRPr="00837089" w:rsidRDefault="00837089">
    <w:pPr>
      <w:pStyle w:val="Footer"/>
      <w:jc w:val="center"/>
      <w:rPr>
        <w:rFonts w:ascii="Times New Roman" w:hAnsi="Times New Roman"/>
        <w:color w:val="4F81BD" w:themeColor="accent1"/>
        <w:sz w:val="16"/>
        <w:szCs w:val="16"/>
      </w:rPr>
    </w:pPr>
    <w:r w:rsidRPr="00837089">
      <w:rPr>
        <w:rFonts w:ascii="Times New Roman" w:hAnsi="Times New Roman"/>
        <w:color w:val="4F81BD" w:themeColor="accent1"/>
        <w:sz w:val="16"/>
        <w:szCs w:val="16"/>
      </w:rPr>
      <w:t xml:space="preserve">Page </w:t>
    </w:r>
    <w:r w:rsidRPr="00837089">
      <w:rPr>
        <w:rFonts w:ascii="Times New Roman" w:hAnsi="Times New Roman"/>
        <w:color w:val="4F81BD" w:themeColor="accent1"/>
        <w:sz w:val="16"/>
        <w:szCs w:val="16"/>
      </w:rPr>
      <w:fldChar w:fldCharType="begin"/>
    </w:r>
    <w:r w:rsidRPr="00837089">
      <w:rPr>
        <w:rFonts w:ascii="Times New Roman" w:hAnsi="Times New Roman"/>
        <w:color w:val="4F81BD" w:themeColor="accent1"/>
        <w:sz w:val="16"/>
        <w:szCs w:val="16"/>
      </w:rPr>
      <w:instrText xml:space="preserve"> PAGE  \* Arabic  \* MERGEFORMAT </w:instrText>
    </w:r>
    <w:r w:rsidRPr="00837089">
      <w:rPr>
        <w:rFonts w:ascii="Times New Roman" w:hAnsi="Times New Roman"/>
        <w:color w:val="4F81BD" w:themeColor="accent1"/>
        <w:sz w:val="16"/>
        <w:szCs w:val="16"/>
      </w:rPr>
      <w:fldChar w:fldCharType="separate"/>
    </w:r>
    <w:r>
      <w:rPr>
        <w:rFonts w:ascii="Times New Roman" w:hAnsi="Times New Roman"/>
        <w:noProof/>
        <w:color w:val="4F81BD" w:themeColor="accent1"/>
        <w:sz w:val="16"/>
        <w:szCs w:val="16"/>
      </w:rPr>
      <w:t>7</w:t>
    </w:r>
    <w:r w:rsidRPr="00837089">
      <w:rPr>
        <w:rFonts w:ascii="Times New Roman" w:hAnsi="Times New Roman"/>
        <w:color w:val="4F81BD" w:themeColor="accent1"/>
        <w:sz w:val="16"/>
        <w:szCs w:val="16"/>
      </w:rPr>
      <w:fldChar w:fldCharType="end"/>
    </w:r>
    <w:r w:rsidRPr="00837089">
      <w:rPr>
        <w:rFonts w:ascii="Times New Roman" w:hAnsi="Times New Roman"/>
        <w:color w:val="4F81BD" w:themeColor="accent1"/>
        <w:sz w:val="16"/>
        <w:szCs w:val="16"/>
      </w:rPr>
      <w:t xml:space="preserve"> of </w:t>
    </w:r>
    <w:r w:rsidRPr="00837089">
      <w:rPr>
        <w:rFonts w:ascii="Times New Roman" w:hAnsi="Times New Roman"/>
        <w:color w:val="4F81BD" w:themeColor="accent1"/>
        <w:sz w:val="16"/>
        <w:szCs w:val="16"/>
      </w:rPr>
      <w:fldChar w:fldCharType="begin"/>
    </w:r>
    <w:r w:rsidRPr="00837089">
      <w:rPr>
        <w:rFonts w:ascii="Times New Roman" w:hAnsi="Times New Roman"/>
        <w:color w:val="4F81BD" w:themeColor="accent1"/>
        <w:sz w:val="16"/>
        <w:szCs w:val="16"/>
      </w:rPr>
      <w:instrText xml:space="preserve"> NUMPAGES  \* Arabic  \* MERGEFORMAT </w:instrText>
    </w:r>
    <w:r w:rsidRPr="00837089">
      <w:rPr>
        <w:rFonts w:ascii="Times New Roman" w:hAnsi="Times New Roman"/>
        <w:color w:val="4F81BD" w:themeColor="accent1"/>
        <w:sz w:val="16"/>
        <w:szCs w:val="16"/>
      </w:rPr>
      <w:fldChar w:fldCharType="separate"/>
    </w:r>
    <w:r>
      <w:rPr>
        <w:rFonts w:ascii="Times New Roman" w:hAnsi="Times New Roman"/>
        <w:noProof/>
        <w:color w:val="4F81BD" w:themeColor="accent1"/>
        <w:sz w:val="16"/>
        <w:szCs w:val="16"/>
      </w:rPr>
      <w:t>7</w:t>
    </w:r>
    <w:r w:rsidRPr="00837089">
      <w:rPr>
        <w:rFonts w:ascii="Times New Roman" w:hAnsi="Times New Roman"/>
        <w:color w:val="4F81BD" w:themeColor="accent1"/>
        <w:sz w:val="16"/>
        <w:szCs w:val="16"/>
      </w:rPr>
      <w:fldChar w:fldCharType="end"/>
    </w:r>
  </w:p>
  <w:p w14:paraId="6403A6D6" w14:textId="77777777" w:rsidR="00CC28C5" w:rsidRPr="003405D6" w:rsidRDefault="00CC28C5">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2CD4" w14:textId="77777777" w:rsidR="00A31DF3" w:rsidRDefault="00A31DF3">
      <w:r>
        <w:separator/>
      </w:r>
    </w:p>
  </w:footnote>
  <w:footnote w:type="continuationSeparator" w:id="0">
    <w:p w14:paraId="4B15A1AC" w14:textId="77777777" w:rsidR="00A31DF3" w:rsidRDefault="00A3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0A0"/>
    <w:multiLevelType w:val="hybridMultilevel"/>
    <w:tmpl w:val="C71ABE6E"/>
    <w:lvl w:ilvl="0" w:tplc="0409000B">
      <w:start w:val="20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5697"/>
    <w:multiLevelType w:val="hybridMultilevel"/>
    <w:tmpl w:val="BC08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23CFE"/>
    <w:multiLevelType w:val="hybridMultilevel"/>
    <w:tmpl w:val="BDBC6416"/>
    <w:lvl w:ilvl="0" w:tplc="CC346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F5291"/>
    <w:multiLevelType w:val="hybridMultilevel"/>
    <w:tmpl w:val="2522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96FE0"/>
    <w:multiLevelType w:val="hybridMultilevel"/>
    <w:tmpl w:val="E774DF0E"/>
    <w:lvl w:ilvl="0" w:tplc="DB0298D6">
      <w:start w:val="500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2C0C44"/>
    <w:multiLevelType w:val="hybridMultilevel"/>
    <w:tmpl w:val="BEA07614"/>
    <w:lvl w:ilvl="0" w:tplc="2FF68146">
      <w:start w:val="5000"/>
      <w:numFmt w:val="bullet"/>
      <w:lvlText w:val=""/>
      <w:lvlJc w:val="left"/>
      <w:pPr>
        <w:ind w:left="465" w:hanging="360"/>
      </w:pPr>
      <w:rPr>
        <w:rFonts w:ascii="Wingdings" w:eastAsia="Times New Roman"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6C467927"/>
    <w:multiLevelType w:val="hybridMultilevel"/>
    <w:tmpl w:val="E0469F32"/>
    <w:lvl w:ilvl="0" w:tplc="A2447730">
      <w:start w:val="5000"/>
      <w:numFmt w:val="bullet"/>
      <w:lvlText w:val=""/>
      <w:lvlJc w:val="left"/>
      <w:pPr>
        <w:ind w:left="510" w:hanging="360"/>
      </w:pPr>
      <w:rPr>
        <w:rFonts w:ascii="Wingdings" w:eastAsia="Times New Roman" w:hAnsi="Wingdings"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15:restartNumberingAfterBreak="0">
    <w:nsid w:val="77891DF2"/>
    <w:multiLevelType w:val="hybridMultilevel"/>
    <w:tmpl w:val="C2503154"/>
    <w:lvl w:ilvl="0" w:tplc="0409000B">
      <w:start w:val="50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363968">
    <w:abstractNumId w:val="3"/>
  </w:num>
  <w:num w:numId="2" w16cid:durableId="223222386">
    <w:abstractNumId w:val="1"/>
  </w:num>
  <w:num w:numId="3" w16cid:durableId="825390573">
    <w:abstractNumId w:val="2"/>
  </w:num>
  <w:num w:numId="4" w16cid:durableId="512573696">
    <w:abstractNumId w:val="0"/>
  </w:num>
  <w:num w:numId="5" w16cid:durableId="1922912520">
    <w:abstractNumId w:val="7"/>
  </w:num>
  <w:num w:numId="6" w16cid:durableId="2005552435">
    <w:abstractNumId w:val="4"/>
  </w:num>
  <w:num w:numId="7" w16cid:durableId="224879246">
    <w:abstractNumId w:val="6"/>
  </w:num>
  <w:num w:numId="8" w16cid:durableId="688877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3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8A"/>
    <w:rsid w:val="000034B2"/>
    <w:rsid w:val="0000372C"/>
    <w:rsid w:val="00006C76"/>
    <w:rsid w:val="000155D2"/>
    <w:rsid w:val="00016782"/>
    <w:rsid w:val="00017BC8"/>
    <w:rsid w:val="0002190F"/>
    <w:rsid w:val="00025553"/>
    <w:rsid w:val="000275D6"/>
    <w:rsid w:val="000323DB"/>
    <w:rsid w:val="00035BCF"/>
    <w:rsid w:val="00041EE1"/>
    <w:rsid w:val="00046A32"/>
    <w:rsid w:val="000474E5"/>
    <w:rsid w:val="00050DF9"/>
    <w:rsid w:val="00051E86"/>
    <w:rsid w:val="00056082"/>
    <w:rsid w:val="0005665A"/>
    <w:rsid w:val="000613ED"/>
    <w:rsid w:val="000653B6"/>
    <w:rsid w:val="00067C30"/>
    <w:rsid w:val="00071270"/>
    <w:rsid w:val="00071810"/>
    <w:rsid w:val="00076E33"/>
    <w:rsid w:val="0007728A"/>
    <w:rsid w:val="000850E8"/>
    <w:rsid w:val="00085A98"/>
    <w:rsid w:val="00090253"/>
    <w:rsid w:val="00091B8A"/>
    <w:rsid w:val="00092043"/>
    <w:rsid w:val="00093C7A"/>
    <w:rsid w:val="0009475B"/>
    <w:rsid w:val="000A2994"/>
    <w:rsid w:val="000A5281"/>
    <w:rsid w:val="000A58DE"/>
    <w:rsid w:val="000A7071"/>
    <w:rsid w:val="000A76F9"/>
    <w:rsid w:val="000B5334"/>
    <w:rsid w:val="000B5399"/>
    <w:rsid w:val="000B5BFB"/>
    <w:rsid w:val="000B7934"/>
    <w:rsid w:val="000C3DB4"/>
    <w:rsid w:val="000C5D9B"/>
    <w:rsid w:val="000C74D3"/>
    <w:rsid w:val="000C7B19"/>
    <w:rsid w:val="000D0663"/>
    <w:rsid w:val="000D2219"/>
    <w:rsid w:val="000D3E08"/>
    <w:rsid w:val="000E040B"/>
    <w:rsid w:val="000E0D92"/>
    <w:rsid w:val="000E7263"/>
    <w:rsid w:val="000F1C4B"/>
    <w:rsid w:val="000F203F"/>
    <w:rsid w:val="000F413A"/>
    <w:rsid w:val="00103F25"/>
    <w:rsid w:val="00105CAF"/>
    <w:rsid w:val="00106B7F"/>
    <w:rsid w:val="00110400"/>
    <w:rsid w:val="0011127E"/>
    <w:rsid w:val="001120FA"/>
    <w:rsid w:val="0011330F"/>
    <w:rsid w:val="0012014B"/>
    <w:rsid w:val="00123050"/>
    <w:rsid w:val="00124B32"/>
    <w:rsid w:val="0013069B"/>
    <w:rsid w:val="00131D3D"/>
    <w:rsid w:val="00131DE0"/>
    <w:rsid w:val="00132162"/>
    <w:rsid w:val="0013487E"/>
    <w:rsid w:val="00137741"/>
    <w:rsid w:val="00140F1B"/>
    <w:rsid w:val="00144595"/>
    <w:rsid w:val="001511BF"/>
    <w:rsid w:val="00154E33"/>
    <w:rsid w:val="00155E8D"/>
    <w:rsid w:val="00157116"/>
    <w:rsid w:val="001576F8"/>
    <w:rsid w:val="00163BDA"/>
    <w:rsid w:val="00164948"/>
    <w:rsid w:val="00166F7C"/>
    <w:rsid w:val="0017654E"/>
    <w:rsid w:val="0018231C"/>
    <w:rsid w:val="00182580"/>
    <w:rsid w:val="00184CD7"/>
    <w:rsid w:val="00184D90"/>
    <w:rsid w:val="00190E70"/>
    <w:rsid w:val="00194ADB"/>
    <w:rsid w:val="0019640B"/>
    <w:rsid w:val="001978E3"/>
    <w:rsid w:val="001A366A"/>
    <w:rsid w:val="001B16C0"/>
    <w:rsid w:val="001B1A47"/>
    <w:rsid w:val="001B4D6F"/>
    <w:rsid w:val="001B6136"/>
    <w:rsid w:val="001B66FF"/>
    <w:rsid w:val="001B6AE8"/>
    <w:rsid w:val="001C540E"/>
    <w:rsid w:val="001C7329"/>
    <w:rsid w:val="001D11B1"/>
    <w:rsid w:val="001D17A7"/>
    <w:rsid w:val="001D3020"/>
    <w:rsid w:val="001D3E97"/>
    <w:rsid w:val="001D41B0"/>
    <w:rsid w:val="001D6CE1"/>
    <w:rsid w:val="001D70E5"/>
    <w:rsid w:val="001D7F20"/>
    <w:rsid w:val="001E20D3"/>
    <w:rsid w:val="001E2D09"/>
    <w:rsid w:val="001E73BA"/>
    <w:rsid w:val="001E7612"/>
    <w:rsid w:val="001F0207"/>
    <w:rsid w:val="001F3364"/>
    <w:rsid w:val="001F767B"/>
    <w:rsid w:val="00202DF9"/>
    <w:rsid w:val="002034EB"/>
    <w:rsid w:val="00204A08"/>
    <w:rsid w:val="00205FDD"/>
    <w:rsid w:val="002064AF"/>
    <w:rsid w:val="00207274"/>
    <w:rsid w:val="00215056"/>
    <w:rsid w:val="0021699D"/>
    <w:rsid w:val="002214EE"/>
    <w:rsid w:val="00226198"/>
    <w:rsid w:val="00232A30"/>
    <w:rsid w:val="0023346E"/>
    <w:rsid w:val="0023676C"/>
    <w:rsid w:val="002424AD"/>
    <w:rsid w:val="002436A9"/>
    <w:rsid w:val="0024547A"/>
    <w:rsid w:val="00245790"/>
    <w:rsid w:val="00245A9D"/>
    <w:rsid w:val="00246DE0"/>
    <w:rsid w:val="002548C5"/>
    <w:rsid w:val="00260147"/>
    <w:rsid w:val="00260908"/>
    <w:rsid w:val="00262308"/>
    <w:rsid w:val="0026354C"/>
    <w:rsid w:val="002641B2"/>
    <w:rsid w:val="00266443"/>
    <w:rsid w:val="00271555"/>
    <w:rsid w:val="002740D9"/>
    <w:rsid w:val="00274C64"/>
    <w:rsid w:val="00276B57"/>
    <w:rsid w:val="00280AEA"/>
    <w:rsid w:val="00281CC1"/>
    <w:rsid w:val="00282FD9"/>
    <w:rsid w:val="0028334E"/>
    <w:rsid w:val="00283719"/>
    <w:rsid w:val="00287023"/>
    <w:rsid w:val="0029106B"/>
    <w:rsid w:val="002949CB"/>
    <w:rsid w:val="00294FDB"/>
    <w:rsid w:val="00297B93"/>
    <w:rsid w:val="002A03C7"/>
    <w:rsid w:val="002A1906"/>
    <w:rsid w:val="002A51B6"/>
    <w:rsid w:val="002A5366"/>
    <w:rsid w:val="002B02FE"/>
    <w:rsid w:val="002B14C5"/>
    <w:rsid w:val="002B38CE"/>
    <w:rsid w:val="002B5553"/>
    <w:rsid w:val="002C0423"/>
    <w:rsid w:val="002C1E42"/>
    <w:rsid w:val="002C3EC7"/>
    <w:rsid w:val="002C497E"/>
    <w:rsid w:val="002E1513"/>
    <w:rsid w:val="002E241D"/>
    <w:rsid w:val="002E3043"/>
    <w:rsid w:val="002E5770"/>
    <w:rsid w:val="002E5EA1"/>
    <w:rsid w:val="002E6A6E"/>
    <w:rsid w:val="002E7FE8"/>
    <w:rsid w:val="002F303F"/>
    <w:rsid w:val="002F52FF"/>
    <w:rsid w:val="002F558C"/>
    <w:rsid w:val="002F6C6F"/>
    <w:rsid w:val="003000DC"/>
    <w:rsid w:val="0030083E"/>
    <w:rsid w:val="003025CE"/>
    <w:rsid w:val="003034FE"/>
    <w:rsid w:val="00305837"/>
    <w:rsid w:val="00315490"/>
    <w:rsid w:val="00315C13"/>
    <w:rsid w:val="003163F2"/>
    <w:rsid w:val="0032462C"/>
    <w:rsid w:val="00326E8C"/>
    <w:rsid w:val="003273CE"/>
    <w:rsid w:val="003324DC"/>
    <w:rsid w:val="00333981"/>
    <w:rsid w:val="0033571C"/>
    <w:rsid w:val="00337E96"/>
    <w:rsid w:val="003405D6"/>
    <w:rsid w:val="0034694B"/>
    <w:rsid w:val="00347497"/>
    <w:rsid w:val="0035028B"/>
    <w:rsid w:val="003513AE"/>
    <w:rsid w:val="00352707"/>
    <w:rsid w:val="0035608E"/>
    <w:rsid w:val="003573E5"/>
    <w:rsid w:val="00361A5F"/>
    <w:rsid w:val="00366947"/>
    <w:rsid w:val="00366E96"/>
    <w:rsid w:val="00371D2D"/>
    <w:rsid w:val="003774ED"/>
    <w:rsid w:val="00382F90"/>
    <w:rsid w:val="00392395"/>
    <w:rsid w:val="00395059"/>
    <w:rsid w:val="00397B46"/>
    <w:rsid w:val="003A4626"/>
    <w:rsid w:val="003A6767"/>
    <w:rsid w:val="003B1919"/>
    <w:rsid w:val="003B2219"/>
    <w:rsid w:val="003B5D3E"/>
    <w:rsid w:val="003C628C"/>
    <w:rsid w:val="003D003F"/>
    <w:rsid w:val="003D1826"/>
    <w:rsid w:val="003D1C02"/>
    <w:rsid w:val="003D2512"/>
    <w:rsid w:val="003D7B7F"/>
    <w:rsid w:val="003E5ADF"/>
    <w:rsid w:val="003F2202"/>
    <w:rsid w:val="00404095"/>
    <w:rsid w:val="004054D5"/>
    <w:rsid w:val="00410A92"/>
    <w:rsid w:val="00411CC2"/>
    <w:rsid w:val="004166A5"/>
    <w:rsid w:val="004217CD"/>
    <w:rsid w:val="00421E27"/>
    <w:rsid w:val="004229A4"/>
    <w:rsid w:val="00424704"/>
    <w:rsid w:val="00425CC1"/>
    <w:rsid w:val="00427CA8"/>
    <w:rsid w:val="00432CD3"/>
    <w:rsid w:val="00451355"/>
    <w:rsid w:val="00451387"/>
    <w:rsid w:val="00453404"/>
    <w:rsid w:val="00453FA9"/>
    <w:rsid w:val="0046089E"/>
    <w:rsid w:val="00470D7C"/>
    <w:rsid w:val="0047273C"/>
    <w:rsid w:val="004731EF"/>
    <w:rsid w:val="0047391D"/>
    <w:rsid w:val="00477857"/>
    <w:rsid w:val="00477A93"/>
    <w:rsid w:val="00477D97"/>
    <w:rsid w:val="00481495"/>
    <w:rsid w:val="0048676A"/>
    <w:rsid w:val="00487254"/>
    <w:rsid w:val="004874D8"/>
    <w:rsid w:val="004A4E4B"/>
    <w:rsid w:val="004B545A"/>
    <w:rsid w:val="004B5766"/>
    <w:rsid w:val="004B5AC7"/>
    <w:rsid w:val="004B7CF7"/>
    <w:rsid w:val="004C5F3A"/>
    <w:rsid w:val="004D0D8B"/>
    <w:rsid w:val="004E390E"/>
    <w:rsid w:val="004E39A1"/>
    <w:rsid w:val="004E3D87"/>
    <w:rsid w:val="004E3DCC"/>
    <w:rsid w:val="004E599E"/>
    <w:rsid w:val="004E5AB2"/>
    <w:rsid w:val="004E6248"/>
    <w:rsid w:val="004E7CA5"/>
    <w:rsid w:val="004F790F"/>
    <w:rsid w:val="004F7D68"/>
    <w:rsid w:val="0050547E"/>
    <w:rsid w:val="00510D7D"/>
    <w:rsid w:val="005115E1"/>
    <w:rsid w:val="00512701"/>
    <w:rsid w:val="00512DBB"/>
    <w:rsid w:val="00513E49"/>
    <w:rsid w:val="005143D5"/>
    <w:rsid w:val="005169ED"/>
    <w:rsid w:val="00516FF8"/>
    <w:rsid w:val="00525F1A"/>
    <w:rsid w:val="005304D4"/>
    <w:rsid w:val="00530867"/>
    <w:rsid w:val="00531447"/>
    <w:rsid w:val="00533A8E"/>
    <w:rsid w:val="00534B4A"/>
    <w:rsid w:val="005378B2"/>
    <w:rsid w:val="00537B29"/>
    <w:rsid w:val="00541611"/>
    <w:rsid w:val="00542451"/>
    <w:rsid w:val="0055283E"/>
    <w:rsid w:val="005533C4"/>
    <w:rsid w:val="005543A9"/>
    <w:rsid w:val="00555FC2"/>
    <w:rsid w:val="00557606"/>
    <w:rsid w:val="0056055E"/>
    <w:rsid w:val="00563B9F"/>
    <w:rsid w:val="005651D6"/>
    <w:rsid w:val="005713DE"/>
    <w:rsid w:val="00572E80"/>
    <w:rsid w:val="00583E90"/>
    <w:rsid w:val="0059300D"/>
    <w:rsid w:val="00593567"/>
    <w:rsid w:val="005A0674"/>
    <w:rsid w:val="005A1495"/>
    <w:rsid w:val="005A17B6"/>
    <w:rsid w:val="005A1FEF"/>
    <w:rsid w:val="005A5669"/>
    <w:rsid w:val="005A67CA"/>
    <w:rsid w:val="005A6AE7"/>
    <w:rsid w:val="005B20EB"/>
    <w:rsid w:val="005B62D2"/>
    <w:rsid w:val="005B7A27"/>
    <w:rsid w:val="005B7E84"/>
    <w:rsid w:val="005C178A"/>
    <w:rsid w:val="005C3B68"/>
    <w:rsid w:val="005C3C51"/>
    <w:rsid w:val="005C6B28"/>
    <w:rsid w:val="005C7B93"/>
    <w:rsid w:val="005D2CE5"/>
    <w:rsid w:val="005D47D0"/>
    <w:rsid w:val="005D5152"/>
    <w:rsid w:val="005D71BB"/>
    <w:rsid w:val="005E17AA"/>
    <w:rsid w:val="005E3815"/>
    <w:rsid w:val="005E43D8"/>
    <w:rsid w:val="005E4E53"/>
    <w:rsid w:val="005F24C0"/>
    <w:rsid w:val="005F297A"/>
    <w:rsid w:val="005F34DE"/>
    <w:rsid w:val="005F4116"/>
    <w:rsid w:val="005F4230"/>
    <w:rsid w:val="005F70EB"/>
    <w:rsid w:val="00604425"/>
    <w:rsid w:val="00604F72"/>
    <w:rsid w:val="00605798"/>
    <w:rsid w:val="00614663"/>
    <w:rsid w:val="006170F7"/>
    <w:rsid w:val="0062080F"/>
    <w:rsid w:val="00621290"/>
    <w:rsid w:val="00621DE3"/>
    <w:rsid w:val="0063244A"/>
    <w:rsid w:val="00632847"/>
    <w:rsid w:val="00634DBF"/>
    <w:rsid w:val="006372A8"/>
    <w:rsid w:val="006431E3"/>
    <w:rsid w:val="006448C3"/>
    <w:rsid w:val="00650C6C"/>
    <w:rsid w:val="006536E8"/>
    <w:rsid w:val="00655FA1"/>
    <w:rsid w:val="00656A33"/>
    <w:rsid w:val="00656C7A"/>
    <w:rsid w:val="006632AE"/>
    <w:rsid w:val="0066511E"/>
    <w:rsid w:val="0066655E"/>
    <w:rsid w:val="006804B5"/>
    <w:rsid w:val="00683146"/>
    <w:rsid w:val="00683300"/>
    <w:rsid w:val="00684306"/>
    <w:rsid w:val="00685EFB"/>
    <w:rsid w:val="00686391"/>
    <w:rsid w:val="00687B01"/>
    <w:rsid w:val="00691730"/>
    <w:rsid w:val="00692C8B"/>
    <w:rsid w:val="006A0017"/>
    <w:rsid w:val="006A042F"/>
    <w:rsid w:val="006A08AB"/>
    <w:rsid w:val="006A19CB"/>
    <w:rsid w:val="006A1F4E"/>
    <w:rsid w:val="006A3966"/>
    <w:rsid w:val="006B0100"/>
    <w:rsid w:val="006B094E"/>
    <w:rsid w:val="006B0983"/>
    <w:rsid w:val="006B40B5"/>
    <w:rsid w:val="006B763C"/>
    <w:rsid w:val="006C1F21"/>
    <w:rsid w:val="006C33E6"/>
    <w:rsid w:val="006C3EB2"/>
    <w:rsid w:val="006C4E90"/>
    <w:rsid w:val="006C6A15"/>
    <w:rsid w:val="006D4576"/>
    <w:rsid w:val="006D4E46"/>
    <w:rsid w:val="006D59FD"/>
    <w:rsid w:val="006D6F8B"/>
    <w:rsid w:val="006E00A2"/>
    <w:rsid w:val="006E0283"/>
    <w:rsid w:val="006E0D03"/>
    <w:rsid w:val="006E17D8"/>
    <w:rsid w:val="006E28D6"/>
    <w:rsid w:val="006E3404"/>
    <w:rsid w:val="006E63B1"/>
    <w:rsid w:val="006E6D11"/>
    <w:rsid w:val="006F071F"/>
    <w:rsid w:val="006F0E11"/>
    <w:rsid w:val="006F41C4"/>
    <w:rsid w:val="006F42D1"/>
    <w:rsid w:val="006F5418"/>
    <w:rsid w:val="006F6CE2"/>
    <w:rsid w:val="007031FE"/>
    <w:rsid w:val="007100C9"/>
    <w:rsid w:val="007144A2"/>
    <w:rsid w:val="007260D5"/>
    <w:rsid w:val="00734971"/>
    <w:rsid w:val="007360E0"/>
    <w:rsid w:val="0073692B"/>
    <w:rsid w:val="007409A4"/>
    <w:rsid w:val="00740E14"/>
    <w:rsid w:val="00744F6C"/>
    <w:rsid w:val="00747729"/>
    <w:rsid w:val="007504B6"/>
    <w:rsid w:val="007703CF"/>
    <w:rsid w:val="007706E5"/>
    <w:rsid w:val="00771639"/>
    <w:rsid w:val="00771B88"/>
    <w:rsid w:val="007751C0"/>
    <w:rsid w:val="00776F01"/>
    <w:rsid w:val="00776F96"/>
    <w:rsid w:val="00781A34"/>
    <w:rsid w:val="0078379E"/>
    <w:rsid w:val="00783E16"/>
    <w:rsid w:val="007848EE"/>
    <w:rsid w:val="00787DF9"/>
    <w:rsid w:val="0079309C"/>
    <w:rsid w:val="007A38A1"/>
    <w:rsid w:val="007B461D"/>
    <w:rsid w:val="007C1DB1"/>
    <w:rsid w:val="007C2555"/>
    <w:rsid w:val="007C26F2"/>
    <w:rsid w:val="007C46FC"/>
    <w:rsid w:val="007C4A9E"/>
    <w:rsid w:val="007C4ADB"/>
    <w:rsid w:val="007C4FAA"/>
    <w:rsid w:val="007C5497"/>
    <w:rsid w:val="007C7BDF"/>
    <w:rsid w:val="007C7C03"/>
    <w:rsid w:val="007D0437"/>
    <w:rsid w:val="007D799A"/>
    <w:rsid w:val="007E0413"/>
    <w:rsid w:val="007E070B"/>
    <w:rsid w:val="007E5BDE"/>
    <w:rsid w:val="007F7BDA"/>
    <w:rsid w:val="008008B7"/>
    <w:rsid w:val="00801DBD"/>
    <w:rsid w:val="00803DFD"/>
    <w:rsid w:val="00804370"/>
    <w:rsid w:val="00805EB3"/>
    <w:rsid w:val="00805F86"/>
    <w:rsid w:val="0081088A"/>
    <w:rsid w:val="00810B34"/>
    <w:rsid w:val="008170F3"/>
    <w:rsid w:val="0082351B"/>
    <w:rsid w:val="00824BB7"/>
    <w:rsid w:val="00833E38"/>
    <w:rsid w:val="008340E0"/>
    <w:rsid w:val="00834616"/>
    <w:rsid w:val="008348E6"/>
    <w:rsid w:val="00837089"/>
    <w:rsid w:val="008444E5"/>
    <w:rsid w:val="008462A1"/>
    <w:rsid w:val="00851B3A"/>
    <w:rsid w:val="0085565D"/>
    <w:rsid w:val="00864568"/>
    <w:rsid w:val="00865C8E"/>
    <w:rsid w:val="0086674A"/>
    <w:rsid w:val="0086722E"/>
    <w:rsid w:val="00870580"/>
    <w:rsid w:val="008722B4"/>
    <w:rsid w:val="008775C0"/>
    <w:rsid w:val="00880316"/>
    <w:rsid w:val="008803A1"/>
    <w:rsid w:val="00881681"/>
    <w:rsid w:val="00881C61"/>
    <w:rsid w:val="00882118"/>
    <w:rsid w:val="00882286"/>
    <w:rsid w:val="008823A8"/>
    <w:rsid w:val="00883F1E"/>
    <w:rsid w:val="008857D6"/>
    <w:rsid w:val="00892643"/>
    <w:rsid w:val="008931E5"/>
    <w:rsid w:val="00893CDD"/>
    <w:rsid w:val="00894DCD"/>
    <w:rsid w:val="00894E2A"/>
    <w:rsid w:val="008A0E94"/>
    <w:rsid w:val="008A5164"/>
    <w:rsid w:val="008A628E"/>
    <w:rsid w:val="008A769F"/>
    <w:rsid w:val="008B695C"/>
    <w:rsid w:val="008C116C"/>
    <w:rsid w:val="008C1740"/>
    <w:rsid w:val="008C2A8B"/>
    <w:rsid w:val="008C4B4E"/>
    <w:rsid w:val="008C6C5B"/>
    <w:rsid w:val="008C79FB"/>
    <w:rsid w:val="008D280F"/>
    <w:rsid w:val="008D2B1A"/>
    <w:rsid w:val="008D53C3"/>
    <w:rsid w:val="008D5CCD"/>
    <w:rsid w:val="008E0291"/>
    <w:rsid w:val="008E100F"/>
    <w:rsid w:val="008E7674"/>
    <w:rsid w:val="008F0051"/>
    <w:rsid w:val="00901BB7"/>
    <w:rsid w:val="0090325B"/>
    <w:rsid w:val="0090499C"/>
    <w:rsid w:val="00907510"/>
    <w:rsid w:val="009122E0"/>
    <w:rsid w:val="009137CB"/>
    <w:rsid w:val="00916603"/>
    <w:rsid w:val="00916ECA"/>
    <w:rsid w:val="00922E3B"/>
    <w:rsid w:val="0092336C"/>
    <w:rsid w:val="009247BD"/>
    <w:rsid w:val="0093066F"/>
    <w:rsid w:val="00934DD0"/>
    <w:rsid w:val="00936554"/>
    <w:rsid w:val="00950652"/>
    <w:rsid w:val="00951C63"/>
    <w:rsid w:val="00952834"/>
    <w:rsid w:val="009560FF"/>
    <w:rsid w:val="009608F3"/>
    <w:rsid w:val="00960D54"/>
    <w:rsid w:val="00971B35"/>
    <w:rsid w:val="009759D3"/>
    <w:rsid w:val="00976DA8"/>
    <w:rsid w:val="009827D2"/>
    <w:rsid w:val="00984745"/>
    <w:rsid w:val="00984E17"/>
    <w:rsid w:val="00984FCA"/>
    <w:rsid w:val="00990FBD"/>
    <w:rsid w:val="009A3072"/>
    <w:rsid w:val="009A587C"/>
    <w:rsid w:val="009B15B6"/>
    <w:rsid w:val="009C6875"/>
    <w:rsid w:val="009C68B4"/>
    <w:rsid w:val="009C6E2E"/>
    <w:rsid w:val="009D1341"/>
    <w:rsid w:val="009D28D4"/>
    <w:rsid w:val="009D379A"/>
    <w:rsid w:val="009D5F93"/>
    <w:rsid w:val="009D7438"/>
    <w:rsid w:val="009D7B27"/>
    <w:rsid w:val="009E0652"/>
    <w:rsid w:val="009E17F5"/>
    <w:rsid w:val="009E68A1"/>
    <w:rsid w:val="009E75C2"/>
    <w:rsid w:val="009F1A2F"/>
    <w:rsid w:val="009F3B48"/>
    <w:rsid w:val="00A0012F"/>
    <w:rsid w:val="00A01372"/>
    <w:rsid w:val="00A019B3"/>
    <w:rsid w:val="00A02F2E"/>
    <w:rsid w:val="00A05C66"/>
    <w:rsid w:val="00A11EB8"/>
    <w:rsid w:val="00A12E3B"/>
    <w:rsid w:val="00A23223"/>
    <w:rsid w:val="00A2637D"/>
    <w:rsid w:val="00A30E15"/>
    <w:rsid w:val="00A31DF3"/>
    <w:rsid w:val="00A32E7B"/>
    <w:rsid w:val="00A3476D"/>
    <w:rsid w:val="00A34F0E"/>
    <w:rsid w:val="00A4672C"/>
    <w:rsid w:val="00A467CE"/>
    <w:rsid w:val="00A46926"/>
    <w:rsid w:val="00A47272"/>
    <w:rsid w:val="00A5065E"/>
    <w:rsid w:val="00A52586"/>
    <w:rsid w:val="00A5548C"/>
    <w:rsid w:val="00A57C68"/>
    <w:rsid w:val="00A620DF"/>
    <w:rsid w:val="00A709A3"/>
    <w:rsid w:val="00A7139F"/>
    <w:rsid w:val="00A72084"/>
    <w:rsid w:val="00A7254C"/>
    <w:rsid w:val="00A7271D"/>
    <w:rsid w:val="00A72752"/>
    <w:rsid w:val="00A73079"/>
    <w:rsid w:val="00A7533A"/>
    <w:rsid w:val="00A77675"/>
    <w:rsid w:val="00A80B18"/>
    <w:rsid w:val="00A81C49"/>
    <w:rsid w:val="00A82D91"/>
    <w:rsid w:val="00A833C3"/>
    <w:rsid w:val="00A86069"/>
    <w:rsid w:val="00A8697C"/>
    <w:rsid w:val="00A90E3A"/>
    <w:rsid w:val="00A96CB4"/>
    <w:rsid w:val="00AA0AAE"/>
    <w:rsid w:val="00AA21DA"/>
    <w:rsid w:val="00AA3295"/>
    <w:rsid w:val="00AA5557"/>
    <w:rsid w:val="00AA7BD5"/>
    <w:rsid w:val="00AB4E71"/>
    <w:rsid w:val="00AB723E"/>
    <w:rsid w:val="00AB7703"/>
    <w:rsid w:val="00AC0636"/>
    <w:rsid w:val="00AC49F2"/>
    <w:rsid w:val="00AC5A90"/>
    <w:rsid w:val="00AD1E7A"/>
    <w:rsid w:val="00AD4113"/>
    <w:rsid w:val="00AD47D5"/>
    <w:rsid w:val="00AD570E"/>
    <w:rsid w:val="00AE04A2"/>
    <w:rsid w:val="00AE0F21"/>
    <w:rsid w:val="00AE1AE2"/>
    <w:rsid w:val="00AE2E92"/>
    <w:rsid w:val="00AE544F"/>
    <w:rsid w:val="00AE669B"/>
    <w:rsid w:val="00AF2472"/>
    <w:rsid w:val="00AF47F0"/>
    <w:rsid w:val="00B12A6A"/>
    <w:rsid w:val="00B13622"/>
    <w:rsid w:val="00B1522A"/>
    <w:rsid w:val="00B15322"/>
    <w:rsid w:val="00B167A9"/>
    <w:rsid w:val="00B17FEA"/>
    <w:rsid w:val="00B204EE"/>
    <w:rsid w:val="00B21424"/>
    <w:rsid w:val="00B218E6"/>
    <w:rsid w:val="00B22620"/>
    <w:rsid w:val="00B25D7D"/>
    <w:rsid w:val="00B30E34"/>
    <w:rsid w:val="00B31019"/>
    <w:rsid w:val="00B33E82"/>
    <w:rsid w:val="00B347A2"/>
    <w:rsid w:val="00B402B3"/>
    <w:rsid w:val="00B410EC"/>
    <w:rsid w:val="00B41BB7"/>
    <w:rsid w:val="00B475BF"/>
    <w:rsid w:val="00B503BA"/>
    <w:rsid w:val="00B525D9"/>
    <w:rsid w:val="00B60B67"/>
    <w:rsid w:val="00B62A5A"/>
    <w:rsid w:val="00B64C9A"/>
    <w:rsid w:val="00B72CC2"/>
    <w:rsid w:val="00B7482A"/>
    <w:rsid w:val="00B80425"/>
    <w:rsid w:val="00B80B0E"/>
    <w:rsid w:val="00B8137F"/>
    <w:rsid w:val="00B82E69"/>
    <w:rsid w:val="00B90ABB"/>
    <w:rsid w:val="00BA3675"/>
    <w:rsid w:val="00BA562C"/>
    <w:rsid w:val="00BA564B"/>
    <w:rsid w:val="00BB225E"/>
    <w:rsid w:val="00BB4F57"/>
    <w:rsid w:val="00BC1A43"/>
    <w:rsid w:val="00BC1BF9"/>
    <w:rsid w:val="00BC6D77"/>
    <w:rsid w:val="00BD1394"/>
    <w:rsid w:val="00BE2DC6"/>
    <w:rsid w:val="00BE534E"/>
    <w:rsid w:val="00BE5AA1"/>
    <w:rsid w:val="00BF1216"/>
    <w:rsid w:val="00BF131B"/>
    <w:rsid w:val="00BF222C"/>
    <w:rsid w:val="00C00D55"/>
    <w:rsid w:val="00C02B3D"/>
    <w:rsid w:val="00C02E7B"/>
    <w:rsid w:val="00C0762F"/>
    <w:rsid w:val="00C101F4"/>
    <w:rsid w:val="00C11749"/>
    <w:rsid w:val="00C12C5B"/>
    <w:rsid w:val="00C15F90"/>
    <w:rsid w:val="00C172C9"/>
    <w:rsid w:val="00C212C7"/>
    <w:rsid w:val="00C23AA9"/>
    <w:rsid w:val="00C27807"/>
    <w:rsid w:val="00C27D42"/>
    <w:rsid w:val="00C33090"/>
    <w:rsid w:val="00C33B86"/>
    <w:rsid w:val="00C36D2C"/>
    <w:rsid w:val="00C36DE1"/>
    <w:rsid w:val="00C423C0"/>
    <w:rsid w:val="00C44562"/>
    <w:rsid w:val="00C461B4"/>
    <w:rsid w:val="00C47B9A"/>
    <w:rsid w:val="00C50448"/>
    <w:rsid w:val="00C652D8"/>
    <w:rsid w:val="00C66BFD"/>
    <w:rsid w:val="00C80BF1"/>
    <w:rsid w:val="00C833D5"/>
    <w:rsid w:val="00C83EDC"/>
    <w:rsid w:val="00C84333"/>
    <w:rsid w:val="00C8646D"/>
    <w:rsid w:val="00C86CCD"/>
    <w:rsid w:val="00C8708B"/>
    <w:rsid w:val="00C87E00"/>
    <w:rsid w:val="00C91B30"/>
    <w:rsid w:val="00C91D9E"/>
    <w:rsid w:val="00C92382"/>
    <w:rsid w:val="00C93238"/>
    <w:rsid w:val="00C9354D"/>
    <w:rsid w:val="00C9555C"/>
    <w:rsid w:val="00C97C9E"/>
    <w:rsid w:val="00CA29AA"/>
    <w:rsid w:val="00CA53B1"/>
    <w:rsid w:val="00CA74A5"/>
    <w:rsid w:val="00CB1CFE"/>
    <w:rsid w:val="00CB2298"/>
    <w:rsid w:val="00CB595E"/>
    <w:rsid w:val="00CB608A"/>
    <w:rsid w:val="00CB796A"/>
    <w:rsid w:val="00CC0052"/>
    <w:rsid w:val="00CC160E"/>
    <w:rsid w:val="00CC28C5"/>
    <w:rsid w:val="00CD0BB6"/>
    <w:rsid w:val="00CD10ED"/>
    <w:rsid w:val="00CD30D9"/>
    <w:rsid w:val="00CE27AD"/>
    <w:rsid w:val="00CE7A25"/>
    <w:rsid w:val="00CF3536"/>
    <w:rsid w:val="00D00DF4"/>
    <w:rsid w:val="00D0522E"/>
    <w:rsid w:val="00D05EDD"/>
    <w:rsid w:val="00D10359"/>
    <w:rsid w:val="00D1339D"/>
    <w:rsid w:val="00D24A69"/>
    <w:rsid w:val="00D265EE"/>
    <w:rsid w:val="00D26790"/>
    <w:rsid w:val="00D2767A"/>
    <w:rsid w:val="00D36107"/>
    <w:rsid w:val="00D37CBC"/>
    <w:rsid w:val="00D42DAD"/>
    <w:rsid w:val="00D44A90"/>
    <w:rsid w:val="00D47E56"/>
    <w:rsid w:val="00D50904"/>
    <w:rsid w:val="00D52FB0"/>
    <w:rsid w:val="00D56483"/>
    <w:rsid w:val="00D573E1"/>
    <w:rsid w:val="00D601DF"/>
    <w:rsid w:val="00D6176F"/>
    <w:rsid w:val="00D62693"/>
    <w:rsid w:val="00D62FDC"/>
    <w:rsid w:val="00D674B2"/>
    <w:rsid w:val="00D67A4A"/>
    <w:rsid w:val="00D70524"/>
    <w:rsid w:val="00D72CF4"/>
    <w:rsid w:val="00D74F91"/>
    <w:rsid w:val="00D837FF"/>
    <w:rsid w:val="00D84611"/>
    <w:rsid w:val="00D86373"/>
    <w:rsid w:val="00D875F9"/>
    <w:rsid w:val="00D87AFD"/>
    <w:rsid w:val="00D91749"/>
    <w:rsid w:val="00D92D08"/>
    <w:rsid w:val="00D95788"/>
    <w:rsid w:val="00D96429"/>
    <w:rsid w:val="00DA0E3B"/>
    <w:rsid w:val="00DA3E08"/>
    <w:rsid w:val="00DC616D"/>
    <w:rsid w:val="00DC6E49"/>
    <w:rsid w:val="00DD2A35"/>
    <w:rsid w:val="00DE07BB"/>
    <w:rsid w:val="00DE28DA"/>
    <w:rsid w:val="00DE3DCF"/>
    <w:rsid w:val="00DF2448"/>
    <w:rsid w:val="00DF38CE"/>
    <w:rsid w:val="00E010D1"/>
    <w:rsid w:val="00E05489"/>
    <w:rsid w:val="00E05D68"/>
    <w:rsid w:val="00E103C0"/>
    <w:rsid w:val="00E1104B"/>
    <w:rsid w:val="00E13DD6"/>
    <w:rsid w:val="00E14334"/>
    <w:rsid w:val="00E143B3"/>
    <w:rsid w:val="00E16CDB"/>
    <w:rsid w:val="00E17010"/>
    <w:rsid w:val="00E175E2"/>
    <w:rsid w:val="00E206C6"/>
    <w:rsid w:val="00E2210D"/>
    <w:rsid w:val="00E30201"/>
    <w:rsid w:val="00E302B4"/>
    <w:rsid w:val="00E50C79"/>
    <w:rsid w:val="00E51323"/>
    <w:rsid w:val="00E51EFC"/>
    <w:rsid w:val="00E53E69"/>
    <w:rsid w:val="00E554D1"/>
    <w:rsid w:val="00E576BA"/>
    <w:rsid w:val="00E67EB9"/>
    <w:rsid w:val="00E722F8"/>
    <w:rsid w:val="00E77818"/>
    <w:rsid w:val="00E80E65"/>
    <w:rsid w:val="00E817EA"/>
    <w:rsid w:val="00E81FB4"/>
    <w:rsid w:val="00E84161"/>
    <w:rsid w:val="00E8451B"/>
    <w:rsid w:val="00E946AB"/>
    <w:rsid w:val="00E96CEB"/>
    <w:rsid w:val="00E97280"/>
    <w:rsid w:val="00E97B1E"/>
    <w:rsid w:val="00EA0DE6"/>
    <w:rsid w:val="00EA4478"/>
    <w:rsid w:val="00EA5AF5"/>
    <w:rsid w:val="00EA60DC"/>
    <w:rsid w:val="00EB055A"/>
    <w:rsid w:val="00EB1950"/>
    <w:rsid w:val="00EB2C73"/>
    <w:rsid w:val="00EB44FB"/>
    <w:rsid w:val="00EB4997"/>
    <w:rsid w:val="00EB64D5"/>
    <w:rsid w:val="00EB7C50"/>
    <w:rsid w:val="00EC2112"/>
    <w:rsid w:val="00EC5483"/>
    <w:rsid w:val="00EC5B04"/>
    <w:rsid w:val="00ED0127"/>
    <w:rsid w:val="00ED275B"/>
    <w:rsid w:val="00EF005B"/>
    <w:rsid w:val="00EF4E26"/>
    <w:rsid w:val="00F028B4"/>
    <w:rsid w:val="00F029DC"/>
    <w:rsid w:val="00F055D0"/>
    <w:rsid w:val="00F07FE2"/>
    <w:rsid w:val="00F11A72"/>
    <w:rsid w:val="00F12851"/>
    <w:rsid w:val="00F12C00"/>
    <w:rsid w:val="00F142B0"/>
    <w:rsid w:val="00F16136"/>
    <w:rsid w:val="00F2186F"/>
    <w:rsid w:val="00F23EEE"/>
    <w:rsid w:val="00F27AF9"/>
    <w:rsid w:val="00F44FD0"/>
    <w:rsid w:val="00F46441"/>
    <w:rsid w:val="00F50257"/>
    <w:rsid w:val="00F52784"/>
    <w:rsid w:val="00F53914"/>
    <w:rsid w:val="00F56090"/>
    <w:rsid w:val="00F57A8E"/>
    <w:rsid w:val="00F61491"/>
    <w:rsid w:val="00F63454"/>
    <w:rsid w:val="00F657F6"/>
    <w:rsid w:val="00F70204"/>
    <w:rsid w:val="00F717EC"/>
    <w:rsid w:val="00F7392D"/>
    <w:rsid w:val="00F74C34"/>
    <w:rsid w:val="00F7593B"/>
    <w:rsid w:val="00F80968"/>
    <w:rsid w:val="00F8226F"/>
    <w:rsid w:val="00F82FF3"/>
    <w:rsid w:val="00F8573A"/>
    <w:rsid w:val="00F85C21"/>
    <w:rsid w:val="00F86C15"/>
    <w:rsid w:val="00F90BE3"/>
    <w:rsid w:val="00F92E5F"/>
    <w:rsid w:val="00FA2945"/>
    <w:rsid w:val="00FB6EE3"/>
    <w:rsid w:val="00FB6F58"/>
    <w:rsid w:val="00FC3948"/>
    <w:rsid w:val="00FC411E"/>
    <w:rsid w:val="00FC7A37"/>
    <w:rsid w:val="00FD1544"/>
    <w:rsid w:val="00FD5E89"/>
    <w:rsid w:val="00FD621B"/>
    <w:rsid w:val="00FD7317"/>
    <w:rsid w:val="00FE0EE2"/>
    <w:rsid w:val="00FE1626"/>
    <w:rsid w:val="00FE1C92"/>
    <w:rsid w:val="00FE509F"/>
    <w:rsid w:val="00FE6D39"/>
    <w:rsid w:val="00FE7740"/>
    <w:rsid w:val="00FF1A03"/>
    <w:rsid w:val="00FF7A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25D97"/>
  <w15:docId w15:val="{8D2C0C69-F4DA-4027-B1C7-5A141FCF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945"/>
    <w:rPr>
      <w:rFonts w:ascii="Courier" w:hAnsi="Courier"/>
      <w:sz w:val="24"/>
    </w:rPr>
  </w:style>
  <w:style w:type="paragraph" w:styleId="Heading1">
    <w:name w:val="heading 1"/>
    <w:basedOn w:val="Normal"/>
    <w:next w:val="Normal"/>
    <w:qFormat/>
    <w:rsid w:val="00FA2945"/>
    <w:pPr>
      <w:keepNext/>
      <w:tabs>
        <w:tab w:val="center" w:pos="5688"/>
      </w:tabs>
      <w:suppressAutoHyphens/>
      <w:jc w:val="right"/>
      <w:outlineLvl w:val="0"/>
    </w:pPr>
    <w:rPr>
      <w:rFonts w:ascii="Arial" w:hAnsi="Arial"/>
      <w:b/>
      <w:spacing w:val="-3"/>
      <w:sz w:val="20"/>
    </w:rPr>
  </w:style>
  <w:style w:type="paragraph" w:styleId="Heading3">
    <w:name w:val="heading 3"/>
    <w:basedOn w:val="Normal"/>
    <w:next w:val="Normal"/>
    <w:link w:val="Heading3Char"/>
    <w:semiHidden/>
    <w:unhideWhenUsed/>
    <w:qFormat/>
    <w:rsid w:val="006D457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2945"/>
  </w:style>
  <w:style w:type="character" w:styleId="EndnoteReference">
    <w:name w:val="endnote reference"/>
    <w:basedOn w:val="DefaultParagraphFont"/>
    <w:semiHidden/>
    <w:rsid w:val="00FA2945"/>
    <w:rPr>
      <w:vertAlign w:val="superscript"/>
    </w:rPr>
  </w:style>
  <w:style w:type="paragraph" w:styleId="FootnoteText">
    <w:name w:val="footnote text"/>
    <w:basedOn w:val="Normal"/>
    <w:semiHidden/>
    <w:rsid w:val="00FA2945"/>
  </w:style>
  <w:style w:type="character" w:styleId="FootnoteReference">
    <w:name w:val="footnote reference"/>
    <w:basedOn w:val="DefaultParagraphFont"/>
    <w:semiHidden/>
    <w:rsid w:val="00FA2945"/>
    <w:rPr>
      <w:vertAlign w:val="superscript"/>
    </w:rPr>
  </w:style>
  <w:style w:type="character" w:customStyle="1" w:styleId="SLIDESSTY">
    <w:name w:val="SLIDES.STY"/>
    <w:basedOn w:val="DefaultParagraphFont"/>
    <w:rsid w:val="00FA2945"/>
    <w:rPr>
      <w:rFonts w:ascii="Univers" w:hAnsi="Univers"/>
      <w:b/>
      <w:noProof w:val="0"/>
      <w:sz w:val="36"/>
      <w:lang w:val="en-US"/>
    </w:rPr>
  </w:style>
  <w:style w:type="character" w:customStyle="1" w:styleId="TOCFORMAT">
    <w:name w:val="TOC FORMAT"/>
    <w:basedOn w:val="DefaultParagraphFont"/>
    <w:rsid w:val="00FA2945"/>
    <w:rPr>
      <w:sz w:val="36"/>
    </w:rPr>
  </w:style>
  <w:style w:type="paragraph" w:customStyle="1" w:styleId="MANUALS">
    <w:name w:val="MANUALS"/>
    <w:rsid w:val="00FA2945"/>
    <w:pPr>
      <w:tabs>
        <w:tab w:val="left" w:pos="-1440"/>
        <w:tab w:val="left" w:pos="-720"/>
      </w:tabs>
      <w:suppressAutoHyphens/>
      <w:jc w:val="both"/>
    </w:pPr>
    <w:rPr>
      <w:rFonts w:ascii="Courier" w:hAnsi="Courier"/>
      <w:spacing w:val="-3"/>
      <w:sz w:val="24"/>
    </w:rPr>
  </w:style>
  <w:style w:type="paragraph" w:customStyle="1" w:styleId="IEATABLES">
    <w:name w:val="IEA TABLES"/>
    <w:rsid w:val="00FA2945"/>
    <w:pPr>
      <w:tabs>
        <w:tab w:val="left" w:pos="-720"/>
      </w:tabs>
      <w:suppressAutoHyphens/>
    </w:pPr>
    <w:rPr>
      <w:rFonts w:ascii="Univers" w:hAnsi="Univers"/>
    </w:rPr>
  </w:style>
  <w:style w:type="paragraph" w:customStyle="1" w:styleId="CHART-LANDSC">
    <w:name w:val="CHART-LANDSC"/>
    <w:rsid w:val="00FA2945"/>
    <w:pPr>
      <w:tabs>
        <w:tab w:val="left" w:pos="-720"/>
      </w:tabs>
      <w:suppressAutoHyphens/>
    </w:pPr>
    <w:rPr>
      <w:rFonts w:ascii="Courier" w:hAnsi="Courier"/>
      <w:sz w:val="14"/>
    </w:rPr>
  </w:style>
  <w:style w:type="character" w:customStyle="1" w:styleId="TOC-CHAPTER">
    <w:name w:val="TOC-CHAPTER"/>
    <w:basedOn w:val="DefaultParagraphFont"/>
    <w:rsid w:val="00FA2945"/>
    <w:rPr>
      <w:sz w:val="36"/>
    </w:rPr>
  </w:style>
  <w:style w:type="character" w:customStyle="1" w:styleId="EXPRPT">
    <w:name w:val="EXPRPT"/>
    <w:basedOn w:val="DefaultParagraphFont"/>
    <w:rsid w:val="00FA2945"/>
    <w:rPr>
      <w:rFonts w:ascii="Courier" w:hAnsi="Courier"/>
      <w:noProof w:val="0"/>
      <w:sz w:val="20"/>
      <w:lang w:val="en-US"/>
    </w:rPr>
  </w:style>
  <w:style w:type="character" w:customStyle="1" w:styleId="Document8">
    <w:name w:val="Document 8"/>
    <w:basedOn w:val="DefaultParagraphFont"/>
    <w:rsid w:val="00FA2945"/>
  </w:style>
  <w:style w:type="character" w:customStyle="1" w:styleId="Document4">
    <w:name w:val="Document 4"/>
    <w:basedOn w:val="DefaultParagraphFont"/>
    <w:rsid w:val="00FA2945"/>
    <w:rPr>
      <w:b/>
      <w:i/>
      <w:sz w:val="24"/>
    </w:rPr>
  </w:style>
  <w:style w:type="character" w:customStyle="1" w:styleId="Document6">
    <w:name w:val="Document 6"/>
    <w:basedOn w:val="DefaultParagraphFont"/>
    <w:rsid w:val="00FA2945"/>
  </w:style>
  <w:style w:type="character" w:customStyle="1" w:styleId="Document5">
    <w:name w:val="Document 5"/>
    <w:basedOn w:val="DefaultParagraphFont"/>
    <w:rsid w:val="00FA2945"/>
  </w:style>
  <w:style w:type="character" w:customStyle="1" w:styleId="Document2">
    <w:name w:val="Document 2"/>
    <w:basedOn w:val="DefaultParagraphFont"/>
    <w:rsid w:val="00FA2945"/>
    <w:rPr>
      <w:rFonts w:ascii="Courier" w:hAnsi="Courier"/>
      <w:noProof w:val="0"/>
      <w:sz w:val="24"/>
      <w:lang w:val="en-US"/>
    </w:rPr>
  </w:style>
  <w:style w:type="character" w:customStyle="1" w:styleId="Document7">
    <w:name w:val="Document 7"/>
    <w:basedOn w:val="DefaultParagraphFont"/>
    <w:rsid w:val="00FA2945"/>
  </w:style>
  <w:style w:type="character" w:customStyle="1" w:styleId="Bibliogrphy">
    <w:name w:val="Bibliogrphy"/>
    <w:basedOn w:val="DefaultParagraphFont"/>
    <w:rsid w:val="00FA2945"/>
  </w:style>
  <w:style w:type="paragraph" w:customStyle="1" w:styleId="RightPar1">
    <w:name w:val="Right Par 1"/>
    <w:rsid w:val="00FA2945"/>
    <w:pPr>
      <w:tabs>
        <w:tab w:val="left" w:pos="-720"/>
        <w:tab w:val="left" w:pos="0"/>
        <w:tab w:val="decimal" w:pos="720"/>
      </w:tabs>
      <w:suppressAutoHyphens/>
      <w:ind w:left="720"/>
    </w:pPr>
    <w:rPr>
      <w:rFonts w:ascii="Courier" w:hAnsi="Courier"/>
      <w:sz w:val="24"/>
    </w:rPr>
  </w:style>
  <w:style w:type="paragraph" w:customStyle="1" w:styleId="RightPar2">
    <w:name w:val="Right Par 2"/>
    <w:rsid w:val="00FA2945"/>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FA2945"/>
    <w:rPr>
      <w:rFonts w:ascii="Courier" w:hAnsi="Courier"/>
      <w:noProof w:val="0"/>
      <w:sz w:val="24"/>
      <w:lang w:val="en-US"/>
    </w:rPr>
  </w:style>
  <w:style w:type="paragraph" w:customStyle="1" w:styleId="RightPar3">
    <w:name w:val="Right Par 3"/>
    <w:rsid w:val="00FA2945"/>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FA2945"/>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FA294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FA294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FA294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FA294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FA2945"/>
    <w:pPr>
      <w:keepNext/>
      <w:keepLines/>
      <w:tabs>
        <w:tab w:val="left" w:pos="-720"/>
      </w:tabs>
      <w:suppressAutoHyphens/>
    </w:pPr>
    <w:rPr>
      <w:rFonts w:ascii="Courier" w:hAnsi="Courier"/>
      <w:sz w:val="24"/>
    </w:rPr>
  </w:style>
  <w:style w:type="character" w:customStyle="1" w:styleId="DocInit">
    <w:name w:val="Doc Init"/>
    <w:basedOn w:val="DefaultParagraphFont"/>
    <w:rsid w:val="00FA2945"/>
  </w:style>
  <w:style w:type="character" w:customStyle="1" w:styleId="TechInit">
    <w:name w:val="Tech Init"/>
    <w:basedOn w:val="DefaultParagraphFont"/>
    <w:rsid w:val="00FA2945"/>
    <w:rPr>
      <w:rFonts w:ascii="Courier" w:hAnsi="Courier"/>
      <w:noProof w:val="0"/>
      <w:sz w:val="24"/>
      <w:lang w:val="en-US"/>
    </w:rPr>
  </w:style>
  <w:style w:type="paragraph" w:customStyle="1" w:styleId="Technical5">
    <w:name w:val="Technical 5"/>
    <w:rsid w:val="00FA2945"/>
    <w:pPr>
      <w:tabs>
        <w:tab w:val="left" w:pos="-720"/>
      </w:tabs>
      <w:suppressAutoHyphens/>
      <w:ind w:firstLine="720"/>
    </w:pPr>
    <w:rPr>
      <w:rFonts w:ascii="Courier" w:hAnsi="Courier"/>
      <w:b/>
      <w:sz w:val="24"/>
    </w:rPr>
  </w:style>
  <w:style w:type="paragraph" w:customStyle="1" w:styleId="Technical6">
    <w:name w:val="Technical 6"/>
    <w:rsid w:val="00FA2945"/>
    <w:pPr>
      <w:tabs>
        <w:tab w:val="left" w:pos="-720"/>
      </w:tabs>
      <w:suppressAutoHyphens/>
      <w:ind w:firstLine="720"/>
    </w:pPr>
    <w:rPr>
      <w:rFonts w:ascii="Courier" w:hAnsi="Courier"/>
      <w:b/>
      <w:sz w:val="24"/>
    </w:rPr>
  </w:style>
  <w:style w:type="character" w:customStyle="1" w:styleId="Technical2">
    <w:name w:val="Technical 2"/>
    <w:basedOn w:val="DefaultParagraphFont"/>
    <w:rsid w:val="00FA2945"/>
    <w:rPr>
      <w:rFonts w:ascii="Courier" w:hAnsi="Courier"/>
      <w:noProof w:val="0"/>
      <w:sz w:val="24"/>
      <w:lang w:val="en-US"/>
    </w:rPr>
  </w:style>
  <w:style w:type="character" w:customStyle="1" w:styleId="Technical3">
    <w:name w:val="Technical 3"/>
    <w:basedOn w:val="DefaultParagraphFont"/>
    <w:rsid w:val="00FA2945"/>
    <w:rPr>
      <w:rFonts w:ascii="Courier" w:hAnsi="Courier"/>
      <w:noProof w:val="0"/>
      <w:sz w:val="24"/>
      <w:lang w:val="en-US"/>
    </w:rPr>
  </w:style>
  <w:style w:type="paragraph" w:customStyle="1" w:styleId="Technical4">
    <w:name w:val="Technical 4"/>
    <w:rsid w:val="00FA2945"/>
    <w:pPr>
      <w:tabs>
        <w:tab w:val="left" w:pos="-720"/>
      </w:tabs>
      <w:suppressAutoHyphens/>
    </w:pPr>
    <w:rPr>
      <w:rFonts w:ascii="Courier" w:hAnsi="Courier"/>
      <w:b/>
      <w:sz w:val="24"/>
    </w:rPr>
  </w:style>
  <w:style w:type="character" w:customStyle="1" w:styleId="Technical1">
    <w:name w:val="Technical 1"/>
    <w:basedOn w:val="DefaultParagraphFont"/>
    <w:rsid w:val="00FA2945"/>
    <w:rPr>
      <w:rFonts w:ascii="Courier" w:hAnsi="Courier"/>
      <w:noProof w:val="0"/>
      <w:sz w:val="24"/>
      <w:lang w:val="en-US"/>
    </w:rPr>
  </w:style>
  <w:style w:type="paragraph" w:customStyle="1" w:styleId="Technical7">
    <w:name w:val="Technical 7"/>
    <w:rsid w:val="00FA2945"/>
    <w:pPr>
      <w:tabs>
        <w:tab w:val="left" w:pos="-720"/>
      </w:tabs>
      <w:suppressAutoHyphens/>
      <w:ind w:firstLine="720"/>
    </w:pPr>
    <w:rPr>
      <w:rFonts w:ascii="Courier" w:hAnsi="Courier"/>
      <w:b/>
      <w:sz w:val="24"/>
    </w:rPr>
  </w:style>
  <w:style w:type="paragraph" w:customStyle="1" w:styleId="Technical8">
    <w:name w:val="Technical 8"/>
    <w:rsid w:val="00FA2945"/>
    <w:pPr>
      <w:tabs>
        <w:tab w:val="left" w:pos="-720"/>
      </w:tabs>
      <w:suppressAutoHyphens/>
      <w:ind w:firstLine="720"/>
    </w:pPr>
    <w:rPr>
      <w:rFonts w:ascii="Courier" w:hAnsi="Courier"/>
      <w:b/>
      <w:sz w:val="24"/>
    </w:rPr>
  </w:style>
  <w:style w:type="character" w:customStyle="1" w:styleId="IEAREPORTP">
    <w:name w:val="IEA REPORT P"/>
    <w:basedOn w:val="DefaultParagraphFont"/>
    <w:rsid w:val="00FA2945"/>
    <w:rPr>
      <w:rFonts w:ascii="Courier" w:hAnsi="Courier"/>
      <w:noProof w:val="0"/>
      <w:sz w:val="24"/>
      <w:lang w:val="en-US"/>
    </w:rPr>
  </w:style>
  <w:style w:type="character" w:customStyle="1" w:styleId="MASTHEAD">
    <w:name w:val="MASTHEAD"/>
    <w:basedOn w:val="DefaultParagraphFont"/>
    <w:rsid w:val="00FA2945"/>
    <w:rPr>
      <w:sz w:val="24"/>
    </w:rPr>
  </w:style>
  <w:style w:type="character" w:customStyle="1" w:styleId="leftquote">
    <w:name w:val="leftquote"/>
    <w:basedOn w:val="DefaultParagraphFont"/>
    <w:rsid w:val="00FA2945"/>
  </w:style>
  <w:style w:type="character" w:customStyle="1" w:styleId="rightquote">
    <w:name w:val="rightquote"/>
    <w:basedOn w:val="DefaultParagraphFont"/>
    <w:rsid w:val="00FA2945"/>
  </w:style>
  <w:style w:type="character" w:customStyle="1" w:styleId="OSHA">
    <w:name w:val="OSHA"/>
    <w:basedOn w:val="DefaultParagraphFont"/>
    <w:rsid w:val="00FA2945"/>
    <w:rPr>
      <w:rFonts w:ascii="Courier" w:hAnsi="Courier"/>
      <w:noProof w:val="0"/>
      <w:sz w:val="20"/>
      <w:lang w:val="en-US"/>
    </w:rPr>
  </w:style>
  <w:style w:type="paragraph" w:customStyle="1" w:styleId="ASCIIFORMAT">
    <w:name w:val="ASCII FORMAT"/>
    <w:rsid w:val="00FA2945"/>
    <w:pPr>
      <w:tabs>
        <w:tab w:val="left" w:pos="-720"/>
      </w:tabs>
      <w:suppressAutoHyphens/>
    </w:pPr>
    <w:rPr>
      <w:rFonts w:ascii="Courier" w:hAnsi="Courier"/>
    </w:rPr>
  </w:style>
  <w:style w:type="character" w:customStyle="1" w:styleId="EXPENSEREPO">
    <w:name w:val="EXPENSE REPO"/>
    <w:basedOn w:val="DefaultParagraphFont"/>
    <w:rsid w:val="00FA2945"/>
    <w:rPr>
      <w:rFonts w:ascii="Courier" w:hAnsi="Courier"/>
      <w:noProof w:val="0"/>
      <w:sz w:val="20"/>
      <w:lang w:val="en-US"/>
    </w:rPr>
  </w:style>
  <w:style w:type="character" w:customStyle="1" w:styleId="DefaultParagraphFo">
    <w:name w:val="Default Paragraph Fo"/>
    <w:basedOn w:val="DefaultParagraphFont"/>
    <w:rsid w:val="00FA2945"/>
  </w:style>
  <w:style w:type="paragraph" w:styleId="TOC1">
    <w:name w:val="toc 1"/>
    <w:basedOn w:val="Normal"/>
    <w:next w:val="Normal"/>
    <w:semiHidden/>
    <w:rsid w:val="00FA2945"/>
    <w:pPr>
      <w:tabs>
        <w:tab w:val="right" w:leader="dot" w:pos="9360"/>
      </w:tabs>
      <w:suppressAutoHyphens/>
      <w:spacing w:before="480"/>
      <w:ind w:left="720" w:right="720" w:hanging="720"/>
    </w:pPr>
  </w:style>
  <w:style w:type="paragraph" w:styleId="TOC2">
    <w:name w:val="toc 2"/>
    <w:basedOn w:val="Normal"/>
    <w:next w:val="Normal"/>
    <w:semiHidden/>
    <w:rsid w:val="00FA2945"/>
    <w:pPr>
      <w:tabs>
        <w:tab w:val="right" w:leader="dot" w:pos="9360"/>
      </w:tabs>
      <w:suppressAutoHyphens/>
      <w:ind w:left="1440" w:right="720" w:hanging="720"/>
    </w:pPr>
  </w:style>
  <w:style w:type="paragraph" w:styleId="TOC3">
    <w:name w:val="toc 3"/>
    <w:basedOn w:val="Normal"/>
    <w:next w:val="Normal"/>
    <w:semiHidden/>
    <w:rsid w:val="00FA2945"/>
    <w:pPr>
      <w:tabs>
        <w:tab w:val="right" w:leader="dot" w:pos="9360"/>
      </w:tabs>
      <w:suppressAutoHyphens/>
      <w:ind w:left="2160" w:right="720" w:hanging="720"/>
    </w:pPr>
  </w:style>
  <w:style w:type="paragraph" w:styleId="TOC4">
    <w:name w:val="toc 4"/>
    <w:basedOn w:val="Normal"/>
    <w:next w:val="Normal"/>
    <w:semiHidden/>
    <w:rsid w:val="00FA2945"/>
    <w:pPr>
      <w:tabs>
        <w:tab w:val="right" w:leader="dot" w:pos="9360"/>
      </w:tabs>
      <w:suppressAutoHyphens/>
      <w:ind w:left="2880" w:right="720" w:hanging="720"/>
    </w:pPr>
  </w:style>
  <w:style w:type="paragraph" w:styleId="TOC5">
    <w:name w:val="toc 5"/>
    <w:basedOn w:val="Normal"/>
    <w:next w:val="Normal"/>
    <w:semiHidden/>
    <w:rsid w:val="00FA2945"/>
    <w:pPr>
      <w:tabs>
        <w:tab w:val="right" w:leader="dot" w:pos="9360"/>
      </w:tabs>
      <w:suppressAutoHyphens/>
      <w:ind w:left="3600" w:right="720" w:hanging="720"/>
    </w:pPr>
  </w:style>
  <w:style w:type="paragraph" w:styleId="TOC6">
    <w:name w:val="toc 6"/>
    <w:basedOn w:val="Normal"/>
    <w:next w:val="Normal"/>
    <w:semiHidden/>
    <w:rsid w:val="00FA2945"/>
    <w:pPr>
      <w:tabs>
        <w:tab w:val="right" w:pos="9360"/>
      </w:tabs>
      <w:suppressAutoHyphens/>
      <w:ind w:left="720" w:hanging="720"/>
    </w:pPr>
  </w:style>
  <w:style w:type="paragraph" w:styleId="TOC7">
    <w:name w:val="toc 7"/>
    <w:basedOn w:val="Normal"/>
    <w:next w:val="Normal"/>
    <w:semiHidden/>
    <w:rsid w:val="00FA2945"/>
    <w:pPr>
      <w:suppressAutoHyphens/>
      <w:ind w:left="720" w:hanging="720"/>
    </w:pPr>
  </w:style>
  <w:style w:type="paragraph" w:styleId="TOC8">
    <w:name w:val="toc 8"/>
    <w:basedOn w:val="Normal"/>
    <w:next w:val="Normal"/>
    <w:semiHidden/>
    <w:rsid w:val="00FA2945"/>
    <w:pPr>
      <w:tabs>
        <w:tab w:val="right" w:pos="9360"/>
      </w:tabs>
      <w:suppressAutoHyphens/>
      <w:ind w:left="720" w:hanging="720"/>
    </w:pPr>
  </w:style>
  <w:style w:type="paragraph" w:styleId="TOC9">
    <w:name w:val="toc 9"/>
    <w:basedOn w:val="Normal"/>
    <w:next w:val="Normal"/>
    <w:semiHidden/>
    <w:rsid w:val="00FA2945"/>
    <w:pPr>
      <w:tabs>
        <w:tab w:val="right" w:leader="dot" w:pos="9360"/>
      </w:tabs>
      <w:suppressAutoHyphens/>
      <w:ind w:left="720" w:hanging="720"/>
    </w:pPr>
  </w:style>
  <w:style w:type="paragraph" w:styleId="Index1">
    <w:name w:val="index 1"/>
    <w:basedOn w:val="Normal"/>
    <w:next w:val="Normal"/>
    <w:semiHidden/>
    <w:rsid w:val="00FA2945"/>
    <w:pPr>
      <w:tabs>
        <w:tab w:val="right" w:leader="dot" w:pos="9360"/>
      </w:tabs>
      <w:suppressAutoHyphens/>
      <w:ind w:left="1440" w:right="720" w:hanging="1440"/>
    </w:pPr>
  </w:style>
  <w:style w:type="paragraph" w:styleId="Index2">
    <w:name w:val="index 2"/>
    <w:basedOn w:val="Normal"/>
    <w:next w:val="Normal"/>
    <w:semiHidden/>
    <w:rsid w:val="00FA2945"/>
    <w:pPr>
      <w:tabs>
        <w:tab w:val="right" w:leader="dot" w:pos="9360"/>
      </w:tabs>
      <w:suppressAutoHyphens/>
      <w:ind w:left="1440" w:right="720" w:hanging="720"/>
    </w:pPr>
  </w:style>
  <w:style w:type="paragraph" w:styleId="TOAHeading">
    <w:name w:val="toa heading"/>
    <w:basedOn w:val="Normal"/>
    <w:next w:val="Normal"/>
    <w:semiHidden/>
    <w:rsid w:val="00FA2945"/>
    <w:pPr>
      <w:tabs>
        <w:tab w:val="right" w:pos="9360"/>
      </w:tabs>
      <w:suppressAutoHyphens/>
    </w:pPr>
  </w:style>
  <w:style w:type="paragraph" w:styleId="Caption">
    <w:name w:val="caption"/>
    <w:basedOn w:val="Normal"/>
    <w:next w:val="Normal"/>
    <w:qFormat/>
    <w:rsid w:val="00FA2945"/>
  </w:style>
  <w:style w:type="character" w:customStyle="1" w:styleId="EquationCaption">
    <w:name w:val="_Equation Caption"/>
    <w:rsid w:val="00FA2945"/>
  </w:style>
  <w:style w:type="paragraph" w:styleId="Footer">
    <w:name w:val="footer"/>
    <w:basedOn w:val="Normal"/>
    <w:link w:val="FooterChar"/>
    <w:uiPriority w:val="99"/>
    <w:rsid w:val="00FA2945"/>
    <w:pPr>
      <w:tabs>
        <w:tab w:val="center" w:pos="4320"/>
        <w:tab w:val="right" w:pos="8640"/>
      </w:tabs>
    </w:pPr>
  </w:style>
  <w:style w:type="paragraph" w:styleId="Header">
    <w:name w:val="header"/>
    <w:basedOn w:val="Normal"/>
    <w:rsid w:val="00FA2945"/>
    <w:pPr>
      <w:tabs>
        <w:tab w:val="center" w:pos="4320"/>
        <w:tab w:val="right" w:pos="8640"/>
      </w:tabs>
    </w:pPr>
  </w:style>
  <w:style w:type="paragraph" w:styleId="BalloonText">
    <w:name w:val="Balloon Text"/>
    <w:basedOn w:val="Normal"/>
    <w:link w:val="BalloonTextChar"/>
    <w:rsid w:val="004E3DCC"/>
    <w:rPr>
      <w:rFonts w:ascii="Tahoma" w:hAnsi="Tahoma" w:cs="Tahoma"/>
      <w:sz w:val="16"/>
      <w:szCs w:val="16"/>
    </w:rPr>
  </w:style>
  <w:style w:type="character" w:customStyle="1" w:styleId="BalloonTextChar">
    <w:name w:val="Balloon Text Char"/>
    <w:basedOn w:val="DefaultParagraphFont"/>
    <w:link w:val="BalloonText"/>
    <w:rsid w:val="004E3DCC"/>
    <w:rPr>
      <w:rFonts w:ascii="Tahoma" w:hAnsi="Tahoma" w:cs="Tahoma"/>
      <w:sz w:val="16"/>
      <w:szCs w:val="16"/>
    </w:rPr>
  </w:style>
  <w:style w:type="paragraph" w:styleId="ListParagraph">
    <w:name w:val="List Paragraph"/>
    <w:basedOn w:val="Normal"/>
    <w:uiPriority w:val="34"/>
    <w:qFormat/>
    <w:rsid w:val="004E3DCC"/>
    <w:pPr>
      <w:ind w:left="720"/>
      <w:contextualSpacing/>
    </w:pPr>
  </w:style>
  <w:style w:type="table" w:styleId="TableGrid">
    <w:name w:val="Table Grid"/>
    <w:basedOn w:val="TableNormal"/>
    <w:uiPriority w:val="59"/>
    <w:rsid w:val="00894E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432CD3"/>
    <w:rPr>
      <w:color w:val="0000FF"/>
      <w:u w:val="single"/>
    </w:rPr>
  </w:style>
  <w:style w:type="character" w:customStyle="1" w:styleId="FooterChar">
    <w:name w:val="Footer Char"/>
    <w:basedOn w:val="DefaultParagraphFont"/>
    <w:link w:val="Footer"/>
    <w:uiPriority w:val="99"/>
    <w:rsid w:val="00801DBD"/>
    <w:rPr>
      <w:rFonts w:ascii="Courier" w:hAnsi="Courier"/>
      <w:sz w:val="24"/>
    </w:rPr>
  </w:style>
  <w:style w:type="paragraph" w:styleId="Quote">
    <w:name w:val="Quote"/>
    <w:basedOn w:val="Normal"/>
    <w:next w:val="Normal"/>
    <w:link w:val="QuoteChar"/>
    <w:uiPriority w:val="29"/>
    <w:qFormat/>
    <w:rsid w:val="00621DE3"/>
    <w:pPr>
      <w:spacing w:after="200" w:line="276" w:lineRule="auto"/>
    </w:pPr>
    <w:rPr>
      <w:rFonts w:asciiTheme="minorHAnsi" w:hAnsiTheme="minorHAnsi"/>
      <w:i/>
      <w:iCs/>
      <w:color w:val="000000" w:themeColor="text1"/>
      <w:sz w:val="22"/>
      <w:szCs w:val="22"/>
      <w:lang w:val="en-AU"/>
    </w:rPr>
  </w:style>
  <w:style w:type="character" w:customStyle="1" w:styleId="QuoteChar">
    <w:name w:val="Quote Char"/>
    <w:basedOn w:val="DefaultParagraphFont"/>
    <w:link w:val="Quote"/>
    <w:uiPriority w:val="29"/>
    <w:rsid w:val="00621DE3"/>
    <w:rPr>
      <w:rFonts w:asciiTheme="minorHAnsi" w:hAnsiTheme="minorHAnsi"/>
      <w:i/>
      <w:iCs/>
      <w:color w:val="000000" w:themeColor="text1"/>
      <w:sz w:val="22"/>
      <w:szCs w:val="22"/>
      <w:lang w:val="en-AU"/>
    </w:rPr>
  </w:style>
  <w:style w:type="character" w:customStyle="1" w:styleId="Heading3Char">
    <w:name w:val="Heading 3 Char"/>
    <w:basedOn w:val="DefaultParagraphFont"/>
    <w:link w:val="Heading3"/>
    <w:semiHidden/>
    <w:rsid w:val="006D457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AD4113"/>
    <w:pPr>
      <w:spacing w:before="100" w:beforeAutospacing="1" w:after="100" w:afterAutospacing="1"/>
    </w:pPr>
    <w:rPr>
      <w:rFonts w:ascii="Times New Roman" w:hAnsi="Times New Roman"/>
      <w:szCs w:val="24"/>
      <w:lang w:val="en-AU" w:eastAsia="en-AU"/>
    </w:rPr>
  </w:style>
  <w:style w:type="character" w:customStyle="1" w:styleId="apple-converted-space">
    <w:name w:val="apple-converted-space"/>
    <w:basedOn w:val="DefaultParagraphFont"/>
    <w:rsid w:val="00AD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4844">
      <w:bodyDiv w:val="1"/>
      <w:marLeft w:val="0"/>
      <w:marRight w:val="0"/>
      <w:marTop w:val="0"/>
      <w:marBottom w:val="0"/>
      <w:divBdr>
        <w:top w:val="none" w:sz="0" w:space="0" w:color="auto"/>
        <w:left w:val="none" w:sz="0" w:space="0" w:color="auto"/>
        <w:bottom w:val="none" w:sz="0" w:space="0" w:color="auto"/>
        <w:right w:val="none" w:sz="0" w:space="0" w:color="auto"/>
      </w:divBdr>
    </w:div>
    <w:div w:id="124857199">
      <w:bodyDiv w:val="1"/>
      <w:marLeft w:val="0"/>
      <w:marRight w:val="0"/>
      <w:marTop w:val="0"/>
      <w:marBottom w:val="0"/>
      <w:divBdr>
        <w:top w:val="none" w:sz="0" w:space="0" w:color="auto"/>
        <w:left w:val="none" w:sz="0" w:space="0" w:color="auto"/>
        <w:bottom w:val="none" w:sz="0" w:space="0" w:color="auto"/>
        <w:right w:val="none" w:sz="0" w:space="0" w:color="auto"/>
      </w:divBdr>
    </w:div>
    <w:div w:id="652105990">
      <w:bodyDiv w:val="1"/>
      <w:marLeft w:val="0"/>
      <w:marRight w:val="0"/>
      <w:marTop w:val="0"/>
      <w:marBottom w:val="0"/>
      <w:divBdr>
        <w:top w:val="none" w:sz="0" w:space="0" w:color="auto"/>
        <w:left w:val="none" w:sz="0" w:space="0" w:color="auto"/>
        <w:bottom w:val="none" w:sz="0" w:space="0" w:color="auto"/>
        <w:right w:val="none" w:sz="0" w:space="0" w:color="auto"/>
      </w:divBdr>
    </w:div>
    <w:div w:id="751777707">
      <w:bodyDiv w:val="1"/>
      <w:marLeft w:val="0"/>
      <w:marRight w:val="0"/>
      <w:marTop w:val="0"/>
      <w:marBottom w:val="0"/>
      <w:divBdr>
        <w:top w:val="none" w:sz="0" w:space="0" w:color="auto"/>
        <w:left w:val="none" w:sz="0" w:space="0" w:color="auto"/>
        <w:bottom w:val="none" w:sz="0" w:space="0" w:color="auto"/>
        <w:right w:val="none" w:sz="0" w:space="0" w:color="auto"/>
      </w:divBdr>
    </w:div>
    <w:div w:id="899096690">
      <w:bodyDiv w:val="1"/>
      <w:marLeft w:val="0"/>
      <w:marRight w:val="0"/>
      <w:marTop w:val="0"/>
      <w:marBottom w:val="0"/>
      <w:divBdr>
        <w:top w:val="none" w:sz="0" w:space="0" w:color="auto"/>
        <w:left w:val="none" w:sz="0" w:space="0" w:color="auto"/>
        <w:bottom w:val="none" w:sz="0" w:space="0" w:color="auto"/>
        <w:right w:val="none" w:sz="0" w:space="0" w:color="auto"/>
      </w:divBdr>
    </w:div>
    <w:div w:id="964458464">
      <w:bodyDiv w:val="1"/>
      <w:marLeft w:val="0"/>
      <w:marRight w:val="0"/>
      <w:marTop w:val="0"/>
      <w:marBottom w:val="0"/>
      <w:divBdr>
        <w:top w:val="none" w:sz="0" w:space="0" w:color="auto"/>
        <w:left w:val="none" w:sz="0" w:space="0" w:color="auto"/>
        <w:bottom w:val="none" w:sz="0" w:space="0" w:color="auto"/>
        <w:right w:val="none" w:sz="0" w:space="0" w:color="auto"/>
      </w:divBdr>
    </w:div>
    <w:div w:id="1166554143">
      <w:bodyDiv w:val="1"/>
      <w:marLeft w:val="0"/>
      <w:marRight w:val="0"/>
      <w:marTop w:val="0"/>
      <w:marBottom w:val="0"/>
      <w:divBdr>
        <w:top w:val="none" w:sz="0" w:space="0" w:color="auto"/>
        <w:left w:val="none" w:sz="0" w:space="0" w:color="auto"/>
        <w:bottom w:val="none" w:sz="0" w:space="0" w:color="auto"/>
        <w:right w:val="none" w:sz="0" w:space="0" w:color="auto"/>
      </w:divBdr>
    </w:div>
    <w:div w:id="1379285574">
      <w:bodyDiv w:val="1"/>
      <w:marLeft w:val="0"/>
      <w:marRight w:val="0"/>
      <w:marTop w:val="0"/>
      <w:marBottom w:val="0"/>
      <w:divBdr>
        <w:top w:val="none" w:sz="0" w:space="0" w:color="auto"/>
        <w:left w:val="none" w:sz="0" w:space="0" w:color="auto"/>
        <w:bottom w:val="none" w:sz="0" w:space="0" w:color="auto"/>
        <w:right w:val="none" w:sz="0" w:space="0" w:color="auto"/>
      </w:divBdr>
    </w:div>
    <w:div w:id="1524438202">
      <w:bodyDiv w:val="1"/>
      <w:marLeft w:val="0"/>
      <w:marRight w:val="0"/>
      <w:marTop w:val="0"/>
      <w:marBottom w:val="0"/>
      <w:divBdr>
        <w:top w:val="none" w:sz="0" w:space="0" w:color="auto"/>
        <w:left w:val="none" w:sz="0" w:space="0" w:color="auto"/>
        <w:bottom w:val="none" w:sz="0" w:space="0" w:color="auto"/>
        <w:right w:val="none" w:sz="0" w:space="0" w:color="auto"/>
      </w:divBdr>
    </w:div>
    <w:div w:id="1562786415">
      <w:bodyDiv w:val="1"/>
      <w:marLeft w:val="0"/>
      <w:marRight w:val="0"/>
      <w:marTop w:val="0"/>
      <w:marBottom w:val="0"/>
      <w:divBdr>
        <w:top w:val="none" w:sz="0" w:space="0" w:color="auto"/>
        <w:left w:val="none" w:sz="0" w:space="0" w:color="auto"/>
        <w:bottom w:val="none" w:sz="0" w:space="0" w:color="auto"/>
        <w:right w:val="none" w:sz="0" w:space="0" w:color="auto"/>
      </w:divBdr>
    </w:div>
    <w:div w:id="1704357045">
      <w:bodyDiv w:val="1"/>
      <w:marLeft w:val="0"/>
      <w:marRight w:val="0"/>
      <w:marTop w:val="0"/>
      <w:marBottom w:val="0"/>
      <w:divBdr>
        <w:top w:val="none" w:sz="0" w:space="0" w:color="auto"/>
        <w:left w:val="none" w:sz="0" w:space="0" w:color="auto"/>
        <w:bottom w:val="none" w:sz="0" w:space="0" w:color="auto"/>
        <w:right w:val="none" w:sz="0" w:space="0" w:color="auto"/>
      </w:divBdr>
    </w:div>
    <w:div w:id="1880386658">
      <w:bodyDiv w:val="1"/>
      <w:marLeft w:val="0"/>
      <w:marRight w:val="0"/>
      <w:marTop w:val="0"/>
      <w:marBottom w:val="0"/>
      <w:divBdr>
        <w:top w:val="none" w:sz="0" w:space="0" w:color="auto"/>
        <w:left w:val="none" w:sz="0" w:space="0" w:color="auto"/>
        <w:bottom w:val="none" w:sz="0" w:space="0" w:color="auto"/>
        <w:right w:val="none" w:sz="0" w:space="0" w:color="auto"/>
      </w:divBdr>
    </w:div>
    <w:div w:id="2000451878">
      <w:bodyDiv w:val="1"/>
      <w:marLeft w:val="0"/>
      <w:marRight w:val="0"/>
      <w:marTop w:val="0"/>
      <w:marBottom w:val="0"/>
      <w:divBdr>
        <w:top w:val="none" w:sz="0" w:space="0" w:color="auto"/>
        <w:left w:val="none" w:sz="0" w:space="0" w:color="auto"/>
        <w:bottom w:val="none" w:sz="0" w:space="0" w:color="auto"/>
        <w:right w:val="none" w:sz="0" w:space="0" w:color="auto"/>
      </w:divBdr>
    </w:div>
    <w:div w:id="20128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A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698D060-1BCD-4759-A908-F46F6EAC3A70}">
  <ds:schemaRefs>
    <ds:schemaRef ds:uri="http://schemas.openxmlformats.org/officeDocument/2006/bibliography"/>
  </ds:schemaRefs>
</ds:datastoreItem>
</file>

<file path=customXml/itemProps2.xml><?xml version="1.0" encoding="utf-8"?>
<ds:datastoreItem xmlns:ds="http://schemas.openxmlformats.org/officeDocument/2006/customXml" ds:itemID="{CA5B1823-9888-44DA-B5EB-5DC16BCF05A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7</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CHEMICAL SAFETY ASSOCIATES, Inc.</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HEIDI FICKINGER-</dc:creator>
  <cp:lastModifiedBy>Marina Lum</cp:lastModifiedBy>
  <cp:revision>2</cp:revision>
  <cp:lastPrinted>2019-01-25T16:17:00Z</cp:lastPrinted>
  <dcterms:created xsi:type="dcterms:W3CDTF">2023-06-16T09:23:00Z</dcterms:created>
  <dcterms:modified xsi:type="dcterms:W3CDTF">2023-06-16T09:23:00Z</dcterms:modified>
</cp:coreProperties>
</file>